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8B5" w:rsidRDefault="001F48B5" w:rsidP="001F48B5">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LEGE nr.</w:t>
      </w:r>
      <w:proofErr w:type="gramEnd"/>
      <w:r>
        <w:rPr>
          <w:rFonts w:ascii="Courier New" w:hAnsi="Courier New" w:cs="Courier New"/>
          <w:b/>
          <w:bCs/>
          <w:color w:val="0000FF"/>
          <w:sz w:val="22"/>
          <w:szCs w:val="22"/>
        </w:rPr>
        <w:t xml:space="preserve"> 82 din 24 decembrie 1991 (**republicată**</w:t>
      </w:r>
      <w:proofErr w:type="gramStart"/>
      <w:r>
        <w:rPr>
          <w:rFonts w:ascii="Courier New" w:hAnsi="Courier New" w:cs="Courier New"/>
          <w:b/>
          <w:bCs/>
          <w:color w:val="0000FF"/>
          <w:sz w:val="22"/>
          <w:szCs w:val="22"/>
        </w:rPr>
        <w:t>)(</w:t>
      </w:r>
      <w:proofErr w:type="gramEnd"/>
      <w:r>
        <w:rPr>
          <w:rFonts w:ascii="Courier New" w:hAnsi="Courier New" w:cs="Courier New"/>
          <w:b/>
          <w:bCs/>
          <w:color w:val="0000FF"/>
          <w:sz w:val="22"/>
          <w:szCs w:val="22"/>
        </w:rPr>
        <w:t>*actualizată*)</w:t>
      </w:r>
    </w:p>
    <w:p w:rsidR="001F48B5" w:rsidRDefault="001F48B5" w:rsidP="001F48B5">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a</w:t>
      </w:r>
      <w:proofErr w:type="gramEnd"/>
      <w:r>
        <w:rPr>
          <w:rFonts w:ascii="Courier New" w:hAnsi="Courier New" w:cs="Courier New"/>
          <w:sz w:val="22"/>
          <w:szCs w:val="22"/>
        </w:rPr>
        <w:t xml:space="preserve"> contabilităţii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r>
        <w:rPr>
          <w:rFonts w:ascii="Courier New" w:hAnsi="Courier New" w:cs="Courier New"/>
          <w:sz w:val="22"/>
          <w:szCs w:val="22"/>
        </w:rPr>
        <w:t xml:space="preserve"> </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454 din 18 iunie 2008</w:t>
      </w:r>
    </w:p>
    <w:p w:rsidR="001F48B5" w:rsidRDefault="001F48B5" w:rsidP="001F48B5">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18 iunie 2008</w:t>
      </w:r>
    </w:p>
    <w:p w:rsidR="001F48B5" w:rsidRDefault="001F48B5" w:rsidP="001F48B5">
      <w:pPr>
        <w:autoSpaceDE w:val="0"/>
        <w:autoSpaceDN w:val="0"/>
        <w:adjustRightInd w:val="0"/>
        <w:jc w:val="both"/>
        <w:rPr>
          <w:rFonts w:ascii="Courier New" w:hAnsi="Courier New" w:cs="Courier New"/>
          <w:sz w:val="22"/>
          <w:szCs w:val="22"/>
        </w:rPr>
      </w:pPr>
      <w:bookmarkStart w:id="0" w:name="_GoBack"/>
      <w:bookmarkEnd w:id="0"/>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Societăţile comerciale, societăţile/companiile naţionale, regiile autonome, institutele naţionale de cercetare-dezvoltare, societăţile cooperatiste şi celelalte persoane juridice au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organizeze şi să conducă contabilitatea financiară, potrivit prezentei legi.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Instituţiile publice, asociaţiile şi celelalte persoane juridice cu şi fără scop patrimonial au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organizeze şi să conducă contabilitatea financiară.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Subunităţile fără personalitate juridică, cu sediul în străinătate, care aparţin persoanelor prevăzute la alin. (1) şi (2), cu sediul în România, precum şi subunităţile fără personalitate juridică din România care aparţin unor persoane juridice cu sediul în străinătate au obligaţia să organizeze şi să conducă contabilitatea proprie, potrivit prezentei legi.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Organismele de plasament colectiv care nu sunt constituite prin act constitutiv, astfel cum sunt prevăzute în legislaţia pieţei de capital, fondurile de pensii facultative, </w:t>
      </w:r>
      <w:proofErr w:type="gramStart"/>
      <w:r>
        <w:rPr>
          <w:rFonts w:ascii="Courier New" w:hAnsi="Courier New" w:cs="Courier New"/>
          <w:color w:val="0000FF"/>
          <w:sz w:val="22"/>
          <w:szCs w:val="22"/>
        </w:rPr>
        <w:t>fondurile</w:t>
      </w:r>
      <w:proofErr w:type="gramEnd"/>
      <w:r>
        <w:rPr>
          <w:rFonts w:ascii="Courier New" w:hAnsi="Courier New" w:cs="Courier New"/>
          <w:color w:val="0000FF"/>
          <w:sz w:val="22"/>
          <w:szCs w:val="22"/>
        </w:rPr>
        <w:t xml:space="preserve"> de pensii administrate privat şi alte entităţi organizate pe baza Codului civil au obligaţia să organizeze şi să conducă contabilitatea financiară.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Persoanele fizice care desfăşoară activităţi producătoare de venit, definite de Codul fiscal, şi ale căror venituri sunt determinate în sistem real au obligaţia să conducă evidenţa contabilă pe baza regulilor contabilităţii în partidă simplă sau, la opţiunea acestora, pe baza regulilor contabilităţii în partidă dublă, potrivit reglementărilor contabile emise în acest sens, cu excepţia situaţiei în care în legislaţia fiscală se prevede altfel.</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121 10 202   1 76&gt;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 a fost modificat de pct. 1 al ar.</w:t>
      </w:r>
      <w:proofErr w:type="gramEnd"/>
      <w:r>
        <w:rPr>
          <w:rFonts w:ascii="Courier New" w:hAnsi="Courier New" w:cs="Courier New"/>
          <w:color w:val="0000FF"/>
          <w:sz w:val="22"/>
          <w:szCs w:val="22"/>
          <w:u w:val="single"/>
        </w:rPr>
        <w:t xml:space="preserve"> I din LEGEA nr. 121 din 29 mai 2015</w:t>
      </w:r>
      <w:r>
        <w:rPr>
          <w:rFonts w:ascii="Courier New" w:hAnsi="Courier New" w:cs="Courier New"/>
          <w:sz w:val="22"/>
          <w:szCs w:val="22"/>
        </w:rPr>
        <w:t xml:space="preserve">, publicată în MONITORUL OFICIAL nr. 382 din 2 iunie 2015, care modifică pct. 1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Persoanele prevăzute la alin.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4) organizează şi conduc, după caz, şi contabilitatea de gestiune, potrivit reglementărilor elaborate în acest sens.</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w:t>
      </w:r>
      <w:proofErr w:type="gramStart"/>
      <w:r>
        <w:rPr>
          <w:rFonts w:ascii="Courier New" w:hAnsi="Courier New" w:cs="Courier New"/>
          <w:sz w:val="22"/>
          <w:szCs w:val="22"/>
        </w:rPr>
        <w:t xml:space="preserve">1 a fost modificat de pct. 1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Contabilitatea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o activitate specializată în măsurarea, evaluarea, cunoaşterea, gestiunea şi controlul activelor, datoriilor şi capitalurilor proprii, precum şi a rezultatelor obţinute din activitatea persoanelor prevăzute la art. 1. În acest scop, contabilitatea trebuie să asigure înregistrarea cronologică şi sistematică, prelucrarea, publicarea şi păstrarea informaţiilor cu privire la poziţia financiară, performanţa financiară şi alte informaţii referitoare la activitatea desfăşurată, atât pentru cerinţele interne ale acestora, cât şi în relaţiile cu investitorii prezenţi şi potenţiali, creditorii financiari şi comerciali, clienţii, instituţiile publice şi alţi utilizatori.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 a fost modificat de pct. 2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Contabilitatea publică cuprinde: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contabilitatea</w:t>
      </w:r>
      <w:proofErr w:type="gramEnd"/>
      <w:r>
        <w:rPr>
          <w:rFonts w:ascii="Courier New" w:hAnsi="Courier New" w:cs="Courier New"/>
          <w:sz w:val="22"/>
          <w:szCs w:val="22"/>
        </w:rPr>
        <w:t xml:space="preserve"> veniturilor şi cheltuielilor bugetare, care să reflecte încasarea veniturilor şi plata cheltuielilor aferente exerciţiului bugetar;</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w:t>
      </w:r>
      <w:proofErr w:type="gramEnd"/>
      <w:r>
        <w:rPr>
          <w:rFonts w:ascii="Courier New" w:hAnsi="Courier New" w:cs="Courier New"/>
          <w:sz w:val="22"/>
          <w:szCs w:val="22"/>
        </w:rPr>
        <w:t>) contabilitatea Trezoreriei Statului;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contabilitatea</w:t>
      </w:r>
      <w:proofErr w:type="gramEnd"/>
      <w:r>
        <w:rPr>
          <w:rFonts w:ascii="Courier New" w:hAnsi="Courier New" w:cs="Courier New"/>
          <w:sz w:val="22"/>
          <w:szCs w:val="22"/>
        </w:rPr>
        <w:t xml:space="preserve"> generală bazată pe principiul constatării drepturilor şi obligaţiilor, care să reflecte evoluţia situaţiei financiare şi patrimoniale, precum şi a excedentului sau a deficitului patrimonial;</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abrogată</w:t>
      </w:r>
      <w:proofErr w:type="gramEnd"/>
      <w:r>
        <w:rPr>
          <w:rFonts w:ascii="Courier New" w:hAnsi="Courier New" w:cs="Courier New"/>
          <w:color w:val="0000FF"/>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d)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 a fost abrogată de pct. 3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Contabilitatea instituţiilor publice asigură informaţii ordonatorilor de credite cu privire la execuţia bugetelor de venituri şi cheltuieli, patrimoniul aflat în administrare, precum şi pentru întocmirea contului general anual de execuţie a bugetului de stat, a contului anual de execuţie a bugetului asigurărilor sociale de stat, fondurilor speciale, precum şi a conturilor anuale de execuţie ale bugetelor locale.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Contabilitatea se ţine în limba română şi în moneda naţională.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Contabilitatea operaţiunilor efectuate în valută se ţine atât în moneda naţională, cât şi în valută, potrivit reglementărilor elaborate în acest sens.</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Abrogat.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 a fost abrogat de pct. 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Ministerul Finanţelor Publice elaborează şi emite norme şi reglementări în domeniul contabilităţii, planul de conturi general, modelele situaţiilor financiare, registrelor şi formularelor comune privind activitatea financiară şi contabilă, normele metodologice privind întocmirea şi utilizarea acestora*).</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 se vedea:</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12005  1917 50AZ01   0 39&gt;</w:t>
      </w:r>
      <w:r>
        <w:rPr>
          <w:rFonts w:ascii="Courier New" w:hAnsi="Courier New" w:cs="Courier New"/>
          <w:color w:val="0000FF"/>
          <w:sz w:val="22"/>
          <w:szCs w:val="22"/>
          <w:u w:val="single"/>
        </w:rPr>
        <w:t>Ordinul nr. 1.917 din 12 decembrie 2005</w:t>
      </w:r>
      <w:r>
        <w:rPr>
          <w:rFonts w:ascii="Courier New" w:hAnsi="Courier New" w:cs="Courier New"/>
          <w:sz w:val="22"/>
          <w:szCs w:val="22"/>
        </w:rPr>
        <w:t xml:space="preserve"> pentru aprobarea Normelor metodologice privind organizarea şi conducerea contabilităţii instituţiilor publice, Planul de conturi pentru instituţiile publice şi instrucţiunile de aplicare a acestuia, publicat în Monitorul Oficial nr. 1.186 din 29 decembrie 2005;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12014  1802 50AZ01   0 39&gt;</w:t>
      </w:r>
      <w:r>
        <w:rPr>
          <w:rFonts w:ascii="Courier New" w:hAnsi="Courier New" w:cs="Courier New"/>
          <w:color w:val="0000FF"/>
          <w:sz w:val="22"/>
          <w:szCs w:val="22"/>
          <w:u w:val="single"/>
        </w:rPr>
        <w:t>Ordinul nr. 1.802 din 29 decembrie 2014</w:t>
      </w:r>
      <w:r>
        <w:rPr>
          <w:rFonts w:ascii="Courier New" w:hAnsi="Courier New" w:cs="Courier New"/>
          <w:sz w:val="22"/>
          <w:szCs w:val="22"/>
        </w:rPr>
        <w:t xml:space="preserve"> pentru aprobarea Reglementarilor contabile privind situaţiile financiare anuale individuale şi situaţiile financiare anuale </w:t>
      </w:r>
      <w:proofErr w:type="gramStart"/>
      <w:r>
        <w:rPr>
          <w:rFonts w:ascii="Courier New" w:hAnsi="Courier New" w:cs="Courier New"/>
          <w:sz w:val="22"/>
          <w:szCs w:val="22"/>
        </w:rPr>
        <w:t>consolidate,</w:t>
      </w:r>
      <w:proofErr w:type="gramEnd"/>
      <w:r>
        <w:rPr>
          <w:rFonts w:ascii="Courier New" w:hAnsi="Courier New" w:cs="Courier New"/>
          <w:sz w:val="22"/>
          <w:szCs w:val="22"/>
        </w:rPr>
        <w:t xml:space="preserve"> publicat în Monitorul Oficial nr. 963 din 30 decembrie 2014.</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&lt;LLNK810001013999000001&gt;</w:t>
      </w:r>
      <w:r>
        <w:rPr>
          <w:rFonts w:ascii="Courier New" w:hAnsi="Courier New" w:cs="Courier New"/>
          <w:sz w:val="22"/>
          <w:szCs w:val="22"/>
        </w:rPr>
        <w:t xml:space="preserve">    </w:t>
      </w:r>
      <w:proofErr w:type="gramStart"/>
      <w:r>
        <w:rPr>
          <w:rFonts w:ascii="Courier New" w:hAnsi="Courier New" w:cs="Courier New"/>
          <w:sz w:val="22"/>
          <w:szCs w:val="22"/>
        </w:rPr>
        <w:t>(2) Ministerul Finanţelor Publice elaborează şi emite norme privind contabilitatea în partidă simplă.</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&lt;LLNK820001013999100001&gt;</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Normele şi reglementările contabile specifice anumitor domenii de activitate se elaborează şi se emit de instituţiile cu atribuţii în acest sens, cu avizul Ministerului Finanţelor Publice, </w:t>
      </w:r>
      <w:proofErr w:type="gramStart"/>
      <w:r>
        <w:rPr>
          <w:rFonts w:ascii="Courier New" w:hAnsi="Courier New" w:cs="Courier New"/>
          <w:color w:val="0000FF"/>
          <w:sz w:val="22"/>
          <w:szCs w:val="22"/>
        </w:rPr>
        <w:t>după</w:t>
      </w:r>
      <w:proofErr w:type="gramEnd"/>
      <w:r>
        <w:rPr>
          <w:rFonts w:ascii="Courier New" w:hAnsi="Courier New" w:cs="Courier New"/>
          <w:color w:val="0000FF"/>
          <w:sz w:val="22"/>
          <w:szCs w:val="22"/>
        </w:rPr>
        <w:t xml:space="preserve"> cum urmează: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de către Banca Naţională a României, pentru instituţiile de credit, instituţiile financiare nebancare, definite potrivit reglementărilor legale, înscrise în Registrul general, instituţiile de plată şi instituţiile emitente de monedă electronică, definite potrivit legii, care acordă credite legate de serviciile de plată şi a căror activitate este limitată la prestarea de servicii de plată, respectiv emitere de monedă electronică şi prestare de servicii de plată, şi pentru Fondul de garantare a depozitelor în sistemul bancar*);</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de</w:t>
      </w:r>
      <w:proofErr w:type="gramEnd"/>
      <w:r>
        <w:rPr>
          <w:rFonts w:ascii="Courier New" w:hAnsi="Courier New" w:cs="Courier New"/>
          <w:color w:val="0000FF"/>
          <w:sz w:val="22"/>
          <w:szCs w:val="22"/>
        </w:rPr>
        <w:t xml:space="preserve"> către Autoritatea de Supraveghere Financiară, pentru entităţile autorizate, reglementate şi supravegheate de această instituţie*).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 a fost modificat de pct. 2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 se vedea:</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12010    27 50 601   0 40&gt;</w:t>
      </w:r>
      <w:r>
        <w:rPr>
          <w:rFonts w:ascii="Courier New" w:hAnsi="Courier New" w:cs="Courier New"/>
          <w:color w:val="0000FF"/>
          <w:sz w:val="22"/>
          <w:szCs w:val="22"/>
          <w:u w:val="single"/>
        </w:rPr>
        <w:t>Ordinul BNR nr.</w:t>
      </w:r>
      <w:proofErr w:type="gramEnd"/>
      <w:r>
        <w:rPr>
          <w:rFonts w:ascii="Courier New" w:hAnsi="Courier New" w:cs="Courier New"/>
          <w:color w:val="0000FF"/>
          <w:sz w:val="22"/>
          <w:szCs w:val="22"/>
          <w:u w:val="single"/>
        </w:rPr>
        <w:t xml:space="preserve"> 27 din 16 decembrie 2010</w:t>
      </w:r>
      <w:r>
        <w:rPr>
          <w:rFonts w:ascii="Courier New" w:hAnsi="Courier New" w:cs="Courier New"/>
          <w:sz w:val="22"/>
          <w:szCs w:val="22"/>
        </w:rPr>
        <w:t xml:space="preserve"> pentru aprobarea Reglementărilor contabile conforme cu Standardele Internaţionale de Raportare Financiară, aplicabile instituţiilor de credit publicat în Monitorul Oficial nr. 890 din 30 decembrie 2010;</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6 50 601   0 35&gt;</w:t>
      </w:r>
      <w:r>
        <w:rPr>
          <w:rFonts w:ascii="Courier New" w:hAnsi="Courier New" w:cs="Courier New"/>
          <w:color w:val="0000FF"/>
          <w:sz w:val="22"/>
          <w:szCs w:val="22"/>
          <w:u w:val="single"/>
        </w:rPr>
        <w:t>Ordinul BNR nr.</w:t>
      </w:r>
      <w:proofErr w:type="gramEnd"/>
      <w:r>
        <w:rPr>
          <w:rFonts w:ascii="Courier New" w:hAnsi="Courier New" w:cs="Courier New"/>
          <w:color w:val="0000FF"/>
          <w:sz w:val="22"/>
          <w:szCs w:val="22"/>
          <w:u w:val="single"/>
        </w:rPr>
        <w:t xml:space="preserve"> 6 din 17 iulie 2015</w:t>
      </w:r>
      <w:r>
        <w:rPr>
          <w:rFonts w:ascii="Courier New" w:hAnsi="Courier New" w:cs="Courier New"/>
          <w:sz w:val="22"/>
          <w:szCs w:val="22"/>
        </w:rPr>
        <w:t xml:space="preserve"> pentru aprobarea Reglementărilor contabile conforme cu directivele europene publicat în Monitorul Oficial nr. 540 din 20 iulie 2015;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10110KB01   0 34&gt;</w:t>
      </w:r>
      <w:r>
        <w:rPr>
          <w:rFonts w:ascii="Courier New" w:hAnsi="Courier New" w:cs="Courier New"/>
          <w:color w:val="0000FF"/>
          <w:sz w:val="22"/>
          <w:szCs w:val="22"/>
          <w:u w:val="single"/>
        </w:rPr>
        <w:t>Norma ASF nr.</w:t>
      </w:r>
      <w:proofErr w:type="gramEnd"/>
      <w:r>
        <w:rPr>
          <w:rFonts w:ascii="Courier New" w:hAnsi="Courier New" w:cs="Courier New"/>
          <w:color w:val="0000FF"/>
          <w:sz w:val="22"/>
          <w:szCs w:val="22"/>
          <w:u w:val="single"/>
        </w:rPr>
        <w:t xml:space="preserve"> 10 din 5 august 2015</w:t>
      </w:r>
      <w:r>
        <w:rPr>
          <w:rFonts w:ascii="Courier New" w:hAnsi="Courier New" w:cs="Courier New"/>
          <w:sz w:val="22"/>
          <w:szCs w:val="22"/>
        </w:rPr>
        <w:t xml:space="preserve"> pentru punerea în aplicare a Sistemului de raportare contabilă la 30 iunie 2015 a societăţilor din domeniul asigurărilor publicat în Monitorul Oficial nr. 606 din 11 august 2015;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14110KB01   0 34&gt;</w:t>
      </w:r>
      <w:r>
        <w:rPr>
          <w:rFonts w:ascii="Courier New" w:hAnsi="Courier New" w:cs="Courier New"/>
          <w:color w:val="0000FF"/>
          <w:sz w:val="22"/>
          <w:szCs w:val="22"/>
          <w:u w:val="single"/>
        </w:rPr>
        <w:t>Norma ASF nr.</w:t>
      </w:r>
      <w:proofErr w:type="gramEnd"/>
      <w:r>
        <w:rPr>
          <w:rFonts w:ascii="Courier New" w:hAnsi="Courier New" w:cs="Courier New"/>
          <w:color w:val="0000FF"/>
          <w:sz w:val="22"/>
          <w:szCs w:val="22"/>
          <w:u w:val="single"/>
        </w:rPr>
        <w:t xml:space="preserve"> 14 din 5 august 2015</w:t>
      </w:r>
      <w:r>
        <w:rPr>
          <w:rFonts w:ascii="Courier New" w:hAnsi="Courier New" w:cs="Courier New"/>
          <w:sz w:val="22"/>
          <w:szCs w:val="22"/>
        </w:rPr>
        <w:t xml:space="preserve"> privind reglementările contabile conforme cu directivele europene aplicabile sistemului de pensii private publicat în Monitorul Oficial nr. 706 din 21 septembrie 2015;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12015    36110KB01   0 39&gt;</w:t>
      </w:r>
      <w:r>
        <w:rPr>
          <w:rFonts w:ascii="Courier New" w:hAnsi="Courier New" w:cs="Courier New"/>
          <w:color w:val="0000FF"/>
          <w:sz w:val="22"/>
          <w:szCs w:val="22"/>
          <w:u w:val="single"/>
        </w:rPr>
        <w:t xml:space="preserve">Norma </w:t>
      </w:r>
      <w:proofErr w:type="gramStart"/>
      <w:r>
        <w:rPr>
          <w:rFonts w:ascii="Courier New" w:hAnsi="Courier New" w:cs="Courier New"/>
          <w:color w:val="0000FF"/>
          <w:sz w:val="22"/>
          <w:szCs w:val="22"/>
          <w:u w:val="single"/>
        </w:rPr>
        <w:t>ASF  nr</w:t>
      </w:r>
      <w:proofErr w:type="gramEnd"/>
      <w:r>
        <w:rPr>
          <w:rFonts w:ascii="Courier New" w:hAnsi="Courier New" w:cs="Courier New"/>
          <w:color w:val="0000FF"/>
          <w:sz w:val="22"/>
          <w:szCs w:val="22"/>
          <w:u w:val="single"/>
        </w:rPr>
        <w:t>. 36 din 23 decembrie 2015</w:t>
      </w:r>
      <w:r>
        <w:rPr>
          <w:rFonts w:ascii="Courier New" w:hAnsi="Courier New" w:cs="Courier New"/>
          <w:sz w:val="22"/>
          <w:szCs w:val="22"/>
        </w:rPr>
        <w:t xml:space="preserve"> pentru aprobarea Reglementarilor contabile privind situaţiile financiare anuale individuale şi situaţiile financiare anuale consolidate aplicabile brokerilor de asigurare şi/sau de reasigurare, publicat în Monitorul Oficial nr. 976 din 29 decembrie 2015;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39110KB01   0 38&gt;</w:t>
      </w:r>
      <w:r>
        <w:rPr>
          <w:rFonts w:ascii="Courier New" w:hAnsi="Courier New" w:cs="Courier New"/>
          <w:color w:val="0000FF"/>
          <w:sz w:val="22"/>
          <w:szCs w:val="22"/>
          <w:u w:val="single"/>
        </w:rPr>
        <w:t>Norma ASF nr.</w:t>
      </w:r>
      <w:proofErr w:type="gramEnd"/>
      <w:r>
        <w:rPr>
          <w:rFonts w:ascii="Courier New" w:hAnsi="Courier New" w:cs="Courier New"/>
          <w:color w:val="0000FF"/>
          <w:sz w:val="22"/>
          <w:szCs w:val="22"/>
          <w:u w:val="single"/>
        </w:rPr>
        <w:t xml:space="preserve"> 39 din 28 decembrie 2015</w:t>
      </w:r>
      <w:r>
        <w:rPr>
          <w:rFonts w:ascii="Courier New" w:hAnsi="Courier New" w:cs="Courier New"/>
          <w:sz w:val="22"/>
          <w:szCs w:val="22"/>
        </w:rPr>
        <w:t xml:space="preserve"> pentru aprobarea Reglementărilor contabile conforme cu Standardele internaţionale de raportare financiară, aplicabile entităţilor autorizate, reglementate şi supravegheate de Autoritatea de Supraveghere Financiară din Sectorul instrumentelor şi investiţiilor financiare publicat în Monitorul Oficial nr. 982 din 30 decembrie 2015;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40110KB01   0 38&gt;</w:t>
      </w:r>
      <w:r>
        <w:rPr>
          <w:rFonts w:ascii="Courier New" w:hAnsi="Courier New" w:cs="Courier New"/>
          <w:color w:val="0000FF"/>
          <w:sz w:val="22"/>
          <w:szCs w:val="22"/>
          <w:u w:val="single"/>
        </w:rPr>
        <w:t>Norma ASF nr.</w:t>
      </w:r>
      <w:proofErr w:type="gramEnd"/>
      <w:r>
        <w:rPr>
          <w:rFonts w:ascii="Courier New" w:hAnsi="Courier New" w:cs="Courier New"/>
          <w:color w:val="0000FF"/>
          <w:sz w:val="22"/>
          <w:szCs w:val="22"/>
          <w:u w:val="single"/>
        </w:rPr>
        <w:t xml:space="preserve"> 40 din 28 decembrie 2015</w:t>
      </w:r>
      <w:r>
        <w:rPr>
          <w:rFonts w:ascii="Courier New" w:hAnsi="Courier New" w:cs="Courier New"/>
          <w:sz w:val="22"/>
          <w:szCs w:val="22"/>
        </w:rPr>
        <w:t xml:space="preserve"> pentru aprobarea Reglementărilor contabile privind situaţiile financiare anuale şi situaţiile financiare anuale consolidate, aplicabile entităţilor autorizate, reglementate şi supravegheate de Autoritatea de Supraveghere Financiară - Sectorul instrumentelor şi investiţiilor financiare publicat în Monitorul Oficial nr. 980 din 30 decembrie 2015;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41110KB01   0 38&gt;</w:t>
      </w:r>
      <w:r>
        <w:rPr>
          <w:rFonts w:ascii="Courier New" w:hAnsi="Courier New" w:cs="Courier New"/>
          <w:color w:val="0000FF"/>
          <w:sz w:val="22"/>
          <w:szCs w:val="22"/>
          <w:u w:val="single"/>
        </w:rPr>
        <w:t>Norma ASF nr.</w:t>
      </w:r>
      <w:proofErr w:type="gramEnd"/>
      <w:r>
        <w:rPr>
          <w:rFonts w:ascii="Courier New" w:hAnsi="Courier New" w:cs="Courier New"/>
          <w:color w:val="0000FF"/>
          <w:sz w:val="22"/>
          <w:szCs w:val="22"/>
          <w:u w:val="single"/>
        </w:rPr>
        <w:t xml:space="preserve"> 41 din 30 decembrie 2015</w:t>
      </w:r>
      <w:r>
        <w:rPr>
          <w:rFonts w:ascii="Courier New" w:hAnsi="Courier New" w:cs="Courier New"/>
          <w:sz w:val="22"/>
          <w:szCs w:val="22"/>
        </w:rPr>
        <w:t xml:space="preserve"> pentru aprobarea Reglementărilor contabile privind situaţiile financiare anuale individuale şi situaţiile financiare anuale consolidate ale entităţilor care desfăşoară activitate de asigurare şi/sau reasigurare publicat în Monitorul Oficial nr. 2 din 4 ianuarie 2016;</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12006    70 505301   0 37&gt;</w:t>
      </w:r>
      <w:r>
        <w:rPr>
          <w:rFonts w:ascii="Courier New" w:hAnsi="Courier New" w:cs="Courier New"/>
          <w:color w:val="0000FF"/>
          <w:sz w:val="22"/>
          <w:szCs w:val="22"/>
          <w:u w:val="single"/>
        </w:rPr>
        <w:t>Ordinul CNVM nr.</w:t>
      </w:r>
      <w:proofErr w:type="gramEnd"/>
      <w:r>
        <w:rPr>
          <w:rFonts w:ascii="Courier New" w:hAnsi="Courier New" w:cs="Courier New"/>
          <w:color w:val="0000FF"/>
          <w:sz w:val="22"/>
          <w:szCs w:val="22"/>
          <w:u w:val="single"/>
        </w:rPr>
        <w:t xml:space="preserve"> 70 din 3 august 2006</w:t>
      </w:r>
      <w:r>
        <w:rPr>
          <w:rFonts w:ascii="Courier New" w:hAnsi="Courier New" w:cs="Courier New"/>
          <w:sz w:val="22"/>
          <w:szCs w:val="22"/>
        </w:rPr>
        <w:t xml:space="preserve"> pentru aprobarea </w:t>
      </w:r>
      <w:r>
        <w:rPr>
          <w:rFonts w:ascii="Courier New" w:hAnsi="Courier New" w:cs="Courier New"/>
          <w:vanish/>
          <w:sz w:val="22"/>
          <w:szCs w:val="22"/>
        </w:rPr>
        <w:t>&lt;LLNK 12006     5 605301   0 24&gt;</w:t>
      </w:r>
      <w:r>
        <w:rPr>
          <w:rFonts w:ascii="Courier New" w:hAnsi="Courier New" w:cs="Courier New"/>
          <w:color w:val="0000FF"/>
          <w:sz w:val="22"/>
          <w:szCs w:val="22"/>
          <w:u w:val="single"/>
        </w:rPr>
        <w:t>Instrucţiunii nr. 5/2006</w:t>
      </w:r>
      <w:r>
        <w:rPr>
          <w:rFonts w:ascii="Courier New" w:hAnsi="Courier New" w:cs="Courier New"/>
          <w:sz w:val="22"/>
          <w:szCs w:val="22"/>
        </w:rPr>
        <w:t xml:space="preserve"> cu privire la sistemul de raportare contabilă semestrială </w:t>
      </w:r>
      <w:proofErr w:type="gramStart"/>
      <w:r>
        <w:rPr>
          <w:rFonts w:ascii="Courier New" w:hAnsi="Courier New" w:cs="Courier New"/>
          <w:sz w:val="22"/>
          <w:szCs w:val="22"/>
        </w:rPr>
        <w:t>a</w:t>
      </w:r>
      <w:proofErr w:type="gramEnd"/>
      <w:r>
        <w:rPr>
          <w:rFonts w:ascii="Courier New" w:hAnsi="Courier New" w:cs="Courier New"/>
          <w:sz w:val="22"/>
          <w:szCs w:val="22"/>
        </w:rPr>
        <w:t xml:space="preserve"> entităţilor autorizate, reglementate şi supravegheate de Comisia Naţională a Valorilor Mobiliare publicat în Monitorul Oficial nr. 693 din 14 august 2006.</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Elaborarea reglementărilor prevăzute la alin. </w:t>
      </w:r>
      <w:proofErr w:type="gramStart"/>
      <w:r>
        <w:rPr>
          <w:rFonts w:ascii="Courier New" w:hAnsi="Courier New" w:cs="Courier New"/>
          <w:sz w:val="22"/>
          <w:szCs w:val="22"/>
        </w:rPr>
        <w:t>(1), (2) şi (3) se face cu consultarea organismelor profesionale de profil.</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Persoanele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4) au obligaţia să conducă contabilitatea în partidă dublă şi să întocmească situaţii financiare anuale, potrivit reglementărilor contabile aplicabile. Subunităţile deschise în România de societăţi rezidente în state aparţinând Spaţiului Economic European au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organizeze şi să conducă contabilitatea proprie, potrivit prezentei legi, fără a întocmi situaţii financiare anuale pentru propria activitate.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5 a fost modificat de pct. 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w:t>
      </w:r>
      <w:proofErr w:type="gramStart"/>
      <w:r>
        <w:rPr>
          <w:rFonts w:ascii="Courier New" w:hAnsi="Courier New" w:cs="Courier New"/>
          <w:color w:val="0000FF"/>
          <w:sz w:val="22"/>
          <w:szCs w:val="22"/>
        </w:rPr>
        <w:t>Abrogat.</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5 a fost abrogat de pct. 3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w:t>
      </w:r>
      <w:proofErr w:type="gramStart"/>
      <w:r>
        <w:rPr>
          <w:rFonts w:ascii="Courier New" w:hAnsi="Courier New" w:cs="Courier New"/>
          <w:color w:val="0000FF"/>
          <w:sz w:val="22"/>
          <w:szCs w:val="22"/>
        </w:rPr>
        <w:t>Abrogat.</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5 a fost abrogat de pct. 3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w:t>
      </w:r>
      <w:proofErr w:type="gramStart"/>
      <w:r>
        <w:rPr>
          <w:rFonts w:ascii="Courier New" w:hAnsi="Courier New" w:cs="Courier New"/>
          <w:color w:val="0000FF"/>
          <w:sz w:val="22"/>
          <w:szCs w:val="22"/>
        </w:rPr>
        <w:t>Abrogat.</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(1^3)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5 a fost abrogat de pct. 3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w:t>
      </w:r>
      <w:proofErr w:type="gramStart"/>
      <w:r>
        <w:rPr>
          <w:rFonts w:ascii="Courier New" w:hAnsi="Courier New" w:cs="Courier New"/>
          <w:color w:val="0000FF"/>
          <w:sz w:val="22"/>
          <w:szCs w:val="22"/>
        </w:rPr>
        <w:t>Abrogat.</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(1^4)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5 a fost abrogat de pct. 3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Categoriile de persoane care pot ţine contabilitatea în partidă simplă se stabilesc prin ordin al ministrului finanţelor publice.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organizaţii patronale şi sindicale, precum şi pentru alte categorii de organizaţii fără scop patrimonial, care nu desfăşoară activităţi economice, Ministerul Finanţelor Publice </w:t>
      </w:r>
      <w:r>
        <w:rPr>
          <w:rFonts w:ascii="Courier New" w:hAnsi="Courier New" w:cs="Courier New"/>
          <w:sz w:val="22"/>
          <w:szCs w:val="22"/>
        </w:rPr>
        <w:lastRenderedPageBreak/>
        <w:t xml:space="preserve">aprobă </w:t>
      </w:r>
      <w:proofErr w:type="gramStart"/>
      <w:r>
        <w:rPr>
          <w:rFonts w:ascii="Courier New" w:hAnsi="Courier New" w:cs="Courier New"/>
          <w:sz w:val="22"/>
          <w:szCs w:val="22"/>
        </w:rPr>
        <w:t>un</w:t>
      </w:r>
      <w:proofErr w:type="gramEnd"/>
      <w:r>
        <w:rPr>
          <w:rFonts w:ascii="Courier New" w:hAnsi="Courier New" w:cs="Courier New"/>
          <w:sz w:val="22"/>
          <w:szCs w:val="22"/>
        </w:rPr>
        <w:t xml:space="preserve"> sistem simplificat de raportare financiară, având în vedere şi cerinţele organismelor europene de profil.</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operaţiune economico-financiară efectuată se consemnează în momentul efectuării ei într-un document care stă la baza înregistrărilor în contabilitate, dobândind astfel calitatea de document justificativ.</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Documentele justificative care stau la baza înregistrărilor în contabilitate angajează răspunderea persoanelor care le-au întocmit, vizat şi aprobat, precum şi a celor care le-au înregistrat în contabilitate, după caz.</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Persoanele prevăzute la art. 1 au obligaţia să efectueze inventarierea generală a elementelor de natura activelor, datoriilor şi capitalurilor proprii deţinute la începutul activităţii, cel puţin o dată în cursul exerciţiului financiar, precum şi în cazul fuziunii, divizării sau lichidării şi în alte situaţii prevăzute de lege.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8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(2) Ministerul Finanţelor Publice poate aproba excepţii de la regula inventarierii anuale pentru unele bunuri cu caracter special aflate în administrarea instituţiilor publice, la propunerea ordonatorilor principali de credite.</w:t>
      </w:r>
      <w:proofErr w:type="gramEnd"/>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În cazul în care în perioada inventarierii efectuate la finele anului intervin situaţii speciale constând în schimbări ale sediilor şi/sau ale spaţiilor de depozitare ale bunurilor aflate în patrimoniul, inclusiv în administrarea instituţiilor publice, ordonatorii de credite pot aproba ca, pentru bunurile existente în sediile şi/sau în spaţiile de depozitare respective, să se cuprindă în registrul-inventar valoarea stocurilor faptice inventariate şi înscrise în listele de inventariere ale anului anterior, actualizate cu intrările şi ieşirile de bunuri până la finele perioadei de raportare.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7 a fost introdus de </w:t>
      </w:r>
      <w:r>
        <w:rPr>
          <w:rFonts w:ascii="Courier New" w:hAnsi="Courier New" w:cs="Courier New"/>
          <w:vanish/>
          <w:sz w:val="22"/>
          <w:szCs w:val="22"/>
        </w:rPr>
        <w:t>&lt;LLNK 12015    57180 302  23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23 din ORDONANŢA DE URGENŢĂ nr. 57 din 9 decembrie 2015</w:t>
      </w:r>
      <w:r>
        <w:rPr>
          <w:rFonts w:ascii="Courier New" w:hAnsi="Courier New" w:cs="Courier New"/>
          <w:sz w:val="22"/>
          <w:szCs w:val="22"/>
        </w:rPr>
        <w:t>, publicată în MONITORUL OFICIAL nr. 923 din 11 decembrie 2015.</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w:t>
      </w:r>
      <w:proofErr w:type="gramStart"/>
      <w:r>
        <w:rPr>
          <w:rFonts w:ascii="Courier New" w:hAnsi="Courier New" w:cs="Courier New"/>
          <w:color w:val="0000FF"/>
          <w:sz w:val="22"/>
          <w:szCs w:val="22"/>
        </w:rPr>
        <w:t>Prevederile alin.</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(2^1) nu se aplică în cazul reorganizărilor instituţiilor publice, potrivit legii.</w:t>
      </w:r>
      <w:proofErr w:type="gramEnd"/>
      <w:r>
        <w:rPr>
          <w:rFonts w:ascii="Courier New" w:hAnsi="Courier New" w:cs="Courier New"/>
          <w:color w:val="0000FF"/>
          <w:sz w:val="22"/>
          <w:szCs w:val="22"/>
        </w:rPr>
        <w:t xml:space="preserve"> Ordonatorii de credite vor cuprinde în raportul de analiză pe bază de bilanţ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însoţeşte situaţiile financiare anuale informaţii cu privire la motivele care au generat efectuarea inventarierii în condiţiile alin. </w:t>
      </w:r>
      <w:proofErr w:type="gramStart"/>
      <w:r>
        <w:rPr>
          <w:rFonts w:ascii="Courier New" w:hAnsi="Courier New" w:cs="Courier New"/>
          <w:color w:val="0000FF"/>
          <w:sz w:val="22"/>
          <w:szCs w:val="22"/>
        </w:rPr>
        <w:t>(2^1).</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7 a fost introdus de </w:t>
      </w:r>
      <w:r>
        <w:rPr>
          <w:rFonts w:ascii="Courier New" w:hAnsi="Courier New" w:cs="Courier New"/>
          <w:vanish/>
          <w:sz w:val="22"/>
          <w:szCs w:val="22"/>
        </w:rPr>
        <w:t>&lt;LLNK 12015    57180 302  23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23 din ORDONANŢA DE URGENŢĂ nr. 57 din 9 decembrie 2015</w:t>
      </w:r>
      <w:r>
        <w:rPr>
          <w:rFonts w:ascii="Courier New" w:hAnsi="Courier New" w:cs="Courier New"/>
          <w:sz w:val="22"/>
          <w:szCs w:val="22"/>
        </w:rPr>
        <w:t>, publicată în MONITORUL OFICIAL nr. 923 din 11 decembrie 2015.</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Rezultatul inventarierii se înregistrează în contabilitate potrivit reglementărilor contabile aplicabile.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Evaluarea elementelor deţinute cu ocazia inventarierii şi prezentarea acestora în situaţiile financiare anuale se fac potrivit reglementărilor contabile aplicabile.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Reevaluarea imobilizărilor corporale se face la valoarea justă, în conformitate cu prevederile reglementărilor contabile aplicabile.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9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Evaluarea elementelor monetare în valută şi a celor exprimate în lei, a căror decontare se face în funcţie de cursul unei valute, se efectuează potrivit reglementărilor contabile aplicabile.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9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Valoarea activelor şi datoriilor, cu ocazia reorganizărilor efectuate potrivit legii, se determină, de regulă, de evaluatori autorizaţi conform reglementărilor legale în vigoare.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Documentele oficiale de prezentare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activităţii economico-financiare a persoanelor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4) sunt situaţiile financiare anuale, întocmite potrivit reglementărilor contabile aplicabile şi care trebuie să ofere o imagine fidelă a poziţiei financiare, performanţei financiare şi a altor informaţii, în condiţiile legii, referitoare la activitatea desfăşurată.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9 a fost modificat de pct. 10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instituţiile publice documentul oficial de prezentare a situaţiei patrimoniului aflat în administrarea statului şi a unităţilor administrativ-teritoriale şi a execuţiei bugetului de venituri şi cheltuieli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situaţia financiară trimestrială şi anuală.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Societăţile-mamă, definite astfel în reglementările contabile aplicabile grupurilor de societăţi, întocmesc şi prezintă şi situaţii financiare anuale consolidate, în condiţiile prevăzute de reglementările contabile aplicabile.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9 a fost modificat de pct. 4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Organizarea şi conducerea contabilităţii</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Răspunderea pentru organizarea şi conducerea contabilităţii la persoanele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4) revine administratorului, ordonatorului de credite sau altei persoane care are obligaţia gestionării entităţii respective.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11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Contabilitatea se organizează şi se conduce, de regulă, în compartimente distincte, conduse de către directorul economic, contabilul-şef sau </w:t>
      </w:r>
      <w:proofErr w:type="gramStart"/>
      <w:r>
        <w:rPr>
          <w:rFonts w:ascii="Courier New" w:hAnsi="Courier New" w:cs="Courier New"/>
          <w:color w:val="0000FF"/>
          <w:sz w:val="22"/>
          <w:szCs w:val="22"/>
        </w:rPr>
        <w:t>altă</w:t>
      </w:r>
      <w:proofErr w:type="gramEnd"/>
      <w:r>
        <w:rPr>
          <w:rFonts w:ascii="Courier New" w:hAnsi="Courier New" w:cs="Courier New"/>
          <w:color w:val="0000FF"/>
          <w:sz w:val="22"/>
          <w:szCs w:val="22"/>
        </w:rPr>
        <w:t xml:space="preserve"> persoană împuternicită să îndeplinească această funcţie. Aceste persoane trebuie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aibă studii economice superioare. Prin persoană împuternicită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îndeplinească funcţia de director economic sau contabil-şef se înţelege o persoană angajată potrivit legii, care are studii economice superioare şi care are atribuţii privind conducerea contabilităţii entităţii.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121 10 202  10 77&gt;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10 a fost modificat de pct. 2 al ar.</w:t>
      </w:r>
      <w:proofErr w:type="gramEnd"/>
      <w:r>
        <w:rPr>
          <w:rFonts w:ascii="Courier New" w:hAnsi="Courier New" w:cs="Courier New"/>
          <w:color w:val="0000FF"/>
          <w:sz w:val="22"/>
          <w:szCs w:val="22"/>
          <w:u w:val="single"/>
        </w:rPr>
        <w:t xml:space="preserve"> I din LEGEA nr. 121 din 29 mai 2015</w:t>
      </w:r>
      <w:r>
        <w:rPr>
          <w:rFonts w:ascii="Courier New" w:hAnsi="Courier New" w:cs="Courier New"/>
          <w:sz w:val="22"/>
          <w:szCs w:val="22"/>
        </w:rPr>
        <w:t xml:space="preserve">, publicată în MONITORUL OFICIAL nr. 382 din 2 iunie 2015, care modifică pct. 5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Contabilitatea poate fi organizată şi condusă pe bază de contracte de prestări de servicii în domeniul contabilităţii, încheiate cu persoane fizice sau juridice, autorizate potrivit legii, membre ale Corpului Experţilor Contabili şi Contabililor Autorizaţi din România.</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w:t>
      </w:r>
      <w:proofErr w:type="gramStart"/>
      <w:r>
        <w:rPr>
          <w:rFonts w:ascii="Courier New" w:hAnsi="Courier New" w:cs="Courier New"/>
          <w:color w:val="0000FF"/>
          <w:sz w:val="22"/>
          <w:szCs w:val="22"/>
        </w:rPr>
        <w:t>Abrogat.</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(3^1)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10 a fost abrogat de pct. 6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Răspunderea pentru aplicarea necorespunzătoare a reglementărilor contabile revine directorului economic, contabilului-şef sau altei persoane împuternicite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îndeplinească această funcţie, împreună cu personalul din subordine. În cazul în care contabilitatea este condusă pe bază de contract de prestări de servicii, încheiat cu persoane fizice sau juridice, autorizate potrivit legii, membre ale Corpului Experţilor Contabili şi Contabililor Autorizaţi din România, răspunderea pentru conducerea contabilităţii revine acestora, potrivit legii şi prevederilor contractuale.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w:t>
      </w:r>
      <w:proofErr w:type="gramStart"/>
      <w:r>
        <w:rPr>
          <w:rFonts w:ascii="Courier New" w:hAnsi="Courier New" w:cs="Courier New"/>
          <w:color w:val="0000FF"/>
          <w:sz w:val="22"/>
          <w:szCs w:val="22"/>
        </w:rPr>
        <w:t>În cazul persoanelor prevăzute la art.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(5), răspunderea pentru organizarea contabilităţii revine acestora. </w:t>
      </w:r>
      <w:proofErr w:type="gramStart"/>
      <w:r>
        <w:rPr>
          <w:rFonts w:ascii="Courier New" w:hAnsi="Courier New" w:cs="Courier New"/>
          <w:color w:val="0000FF"/>
          <w:sz w:val="22"/>
          <w:szCs w:val="22"/>
        </w:rPr>
        <w:t>Conducerea contabilităţii se poate efectua de către aceste persoane, situaţie în care răspunderea pentru conducerea contabilităţii revine acestora.</w:t>
      </w:r>
      <w:proofErr w:type="gramEnd"/>
      <w:r>
        <w:rPr>
          <w:rFonts w:ascii="Courier New" w:hAnsi="Courier New" w:cs="Courier New"/>
          <w:color w:val="0000FF"/>
          <w:sz w:val="22"/>
          <w:szCs w:val="22"/>
        </w:rPr>
        <w:t xml:space="preserve"> În cazul în care contabilitatea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condusă potrivit prevederilor art. </w:t>
      </w:r>
      <w:proofErr w:type="gramStart"/>
      <w:r>
        <w:rPr>
          <w:rFonts w:ascii="Courier New" w:hAnsi="Courier New" w:cs="Courier New"/>
          <w:color w:val="0000FF"/>
          <w:sz w:val="22"/>
          <w:szCs w:val="22"/>
        </w:rPr>
        <w:t>10 alin.</w:t>
      </w:r>
      <w:proofErr w:type="gramEnd"/>
      <w:r>
        <w:rPr>
          <w:rFonts w:ascii="Courier New" w:hAnsi="Courier New" w:cs="Courier New"/>
          <w:color w:val="0000FF"/>
          <w:sz w:val="22"/>
          <w:szCs w:val="22"/>
        </w:rPr>
        <w:t xml:space="preserve"> (2)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(3) sau pe bază de contracte/convenţii civile încheiate potrivit Codului civil cu persoane fizice care au studii economice superioare, răspunderea pentru conducerea contabilităţii revine acestor persoane, potrivit legii şi prevederilor contractuale.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(4^1)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10 a fost introdus de pct. 13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Instituţiile publice la care contabilitatea nu este organizată în compartimente distincte sau care nu au persoane încadrate cu contract individual de muncă sau numite într-o funcţie publică, potrivit legii, pot încheia contracte de prestări de servicii, pentru conducerea contabilităţii şi întocmirea situaţiilor financiare trimestriale şi anuale, cu persoane fizice sau juridice, autorizate potrivit legii, membre ale Corpului Experţilor Contabili şi Contabililor Autorizaţi din România. Încheierea contractelor se face cu respectarea reglementărilor privind achiziţiile publice de bunuri şi servicii. </w:t>
      </w:r>
      <w:proofErr w:type="gramStart"/>
      <w:r>
        <w:rPr>
          <w:rFonts w:ascii="Courier New" w:hAnsi="Courier New" w:cs="Courier New"/>
          <w:color w:val="0000FF"/>
          <w:sz w:val="22"/>
          <w:szCs w:val="22"/>
        </w:rPr>
        <w:t>Plata serviciilor respective se face din fonduri publice cu această destinaţie.</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11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11</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Deţinerea, cu orice titlu, de elemente de natura activelor şi datoriilor, precum şi efectuarea de operaţiuni economico-financiare, fără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fie înregistrate în contabilitate, sunt interzise.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11 a fost modificat de pct. 14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Contabilitatea imobilizărilor se ţine pe categorii şi pe fiecare obiect de evidenţă.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Contabilitatea stocurilor se ţine cantitativ şi valoric sau numai valoric, în condiţiile stabilite de reglementările legale.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13</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Înregistrarea, evaluarea şi prezentarea elementelor de natura activelor, datoriilor şi capitalurilor proprii se efectuează conform reglementărilor contabile aplicabile.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13 a fost modificat de pct. 15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14</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Abrogat.</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14 a fost abrogat de pct. 16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Valoarea acţiunilor emise sau </w:t>
      </w:r>
      <w:proofErr w:type="gramStart"/>
      <w:r>
        <w:rPr>
          <w:rFonts w:ascii="Courier New" w:hAnsi="Courier New" w:cs="Courier New"/>
          <w:sz w:val="22"/>
          <w:szCs w:val="22"/>
        </w:rPr>
        <w:t>a</w:t>
      </w:r>
      <w:proofErr w:type="gramEnd"/>
      <w:r>
        <w:rPr>
          <w:rFonts w:ascii="Courier New" w:hAnsi="Courier New" w:cs="Courier New"/>
          <w:sz w:val="22"/>
          <w:szCs w:val="22"/>
        </w:rPr>
        <w:t xml:space="preserve"> altor titluri, precum şi vărsămintele efectuate în contul capitalului subscris se reflectă distinct în contabilitate.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Contabilitatea clienţilor şi furnizorilor, a celorlalte creanţe şi obligaţii se ţine pe categorii, precum şi pe fiecare persoană fizică sau juridică.</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Contabilitatea cheltuielilor se ţine pe feluri de cheltuieli, după natura sau destinaţia lor, după caz.</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Contabilitatea veniturilor se ţine pe feluri de venituri, după natura sau sursa lor, după caz.</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Contabilitatea veniturilor şi cheltuielilor bugetului general consolidat se ţine pe subdiviziunile clasificaţiei bugetare.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Contabilitatea instituţiilor publice asigură înregistrarea drepturilor constatate, veniturilor încasate, angajamentelor bugetare, angajamentelor legale, plăţilor de casă şi a cheltuielilor efective, pe subdiviziunile clasificaţiei bugetare, potrivit bugetului aprobat şi normelor metodologice elaborate de Ministerul Finanţelor Publice.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contabilitate, profitul sau pierderea se stabileşte cumulat de la începutul exerciţiului financiar. </w:t>
      </w:r>
      <w:proofErr w:type="gramStart"/>
      <w:r>
        <w:rPr>
          <w:rFonts w:ascii="Courier New" w:hAnsi="Courier New" w:cs="Courier New"/>
          <w:sz w:val="22"/>
          <w:szCs w:val="22"/>
        </w:rPr>
        <w:t>Închiderea conturilor de venituri şi cheltuieli se efectuează, de regulă, la sfârşitul exerciţiului financiar.</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Rezultatul definitiv al exerciţiului financiar se stabileşte la închiderea acestuia.</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Repartizarea profitului se înregistrează în contabilitate pe destinaţii, după aprobarea situaţiilor financiare anuale.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Pierderea contabilă reportată se acoperă din profitul exerciţiului financiar şi cel reportat, din rezerve, prime de capital şi capital social, potrivit hotărârii adunării generale </w:t>
      </w:r>
      <w:proofErr w:type="gramStart"/>
      <w:r>
        <w:rPr>
          <w:rFonts w:ascii="Courier New" w:hAnsi="Courier New" w:cs="Courier New"/>
          <w:sz w:val="22"/>
          <w:szCs w:val="22"/>
        </w:rPr>
        <w:t>a</w:t>
      </w:r>
      <w:proofErr w:type="gramEnd"/>
      <w:r>
        <w:rPr>
          <w:rFonts w:ascii="Courier New" w:hAnsi="Courier New" w:cs="Courier New"/>
          <w:sz w:val="22"/>
          <w:szCs w:val="22"/>
        </w:rPr>
        <w:t xml:space="preserve"> acţionarilor sau asociaţilor.</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La instituţiile publice rezultatul execuţiei bugetare se stabileşte anual, potrivit reglementărilor contabile elaborate în acest sens*).</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19 a fost modificat de pct. 17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A se vedea şi </w:t>
      </w:r>
      <w:r>
        <w:rPr>
          <w:rFonts w:ascii="Courier New" w:hAnsi="Courier New" w:cs="Courier New"/>
          <w:vanish/>
          <w:sz w:val="22"/>
          <w:szCs w:val="22"/>
        </w:rPr>
        <w:t>&lt;LLNK 12015  4075 50AZ01   0 39&gt;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4.075 din 18 decembrie 2015</w:t>
      </w:r>
      <w:r>
        <w:rPr>
          <w:rFonts w:ascii="Courier New" w:hAnsi="Courier New" w:cs="Courier New"/>
          <w:sz w:val="22"/>
          <w:szCs w:val="22"/>
        </w:rPr>
        <w:t>, pentru aprobarea Normelor metodologice privind încheierea exerciţiului bugetar al anului 2015 publicat în Monitorul Oficial nr. 950 din 22 decembrie 2015.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(6) Excedentul sau deficitul patrimonial se determină de către instituţiile publice, în conformitate cu normele metodologice elaborate de Ministerul Finanţelor Publice*).</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A se vedea şi </w:t>
      </w:r>
      <w:r>
        <w:rPr>
          <w:rFonts w:ascii="Courier New" w:hAnsi="Courier New" w:cs="Courier New"/>
          <w:vanish/>
          <w:sz w:val="22"/>
          <w:szCs w:val="22"/>
        </w:rPr>
        <w:t>&lt;LLNK 12005  1917 50AZ01   0 39&gt;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1.917 din 12 decembrie 2005</w:t>
      </w:r>
      <w:r>
        <w:rPr>
          <w:rFonts w:ascii="Courier New" w:hAnsi="Courier New" w:cs="Courier New"/>
          <w:sz w:val="22"/>
          <w:szCs w:val="22"/>
        </w:rPr>
        <w:t xml:space="preserve"> pentru aprobarea Normelor metodologice privind organizarea şi conducerea contabilităţii instituţiilor publice, Planul de conturi pentru instituţiile publice şi instrucţiunile de aplicare a acestuia, publicat în Monitorul Oficial nr. </w:t>
      </w:r>
      <w:proofErr w:type="gramStart"/>
      <w:r>
        <w:rPr>
          <w:rFonts w:ascii="Courier New" w:hAnsi="Courier New" w:cs="Courier New"/>
          <w:sz w:val="22"/>
          <w:szCs w:val="22"/>
        </w:rPr>
        <w:t>1.186 din 29 decembrie 2005.</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Registrele de contabilitate</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Registrele de contabilitate obligatorii sunt: Registrul-jurnal, Registrul-inventar şi Cartea mare. Întocmirea, editarea şi păstrarea registrelor de contabilitate se efectuează conform normelor elaborate de Ministerul Finanţelor Publice*).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xml:space="preserve">*) A se vedea </w:t>
      </w:r>
      <w:r>
        <w:rPr>
          <w:rFonts w:ascii="Courier New" w:hAnsi="Courier New" w:cs="Courier New"/>
          <w:vanish/>
          <w:sz w:val="22"/>
          <w:szCs w:val="22"/>
        </w:rPr>
        <w:t>&lt;LLNK 12015  2634 50AZ01   0 38&gt;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2.634 din 5 noiembrie 2015</w:t>
      </w:r>
      <w:r>
        <w:rPr>
          <w:rFonts w:ascii="Courier New" w:hAnsi="Courier New" w:cs="Courier New"/>
          <w:sz w:val="22"/>
          <w:szCs w:val="22"/>
        </w:rPr>
        <w:t xml:space="preserve"> privind documentele financiar-contabile, publicat în Monitorul Oficial nr. 910 din 9 decembrie 2015.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Registrele de contabilitate se utilizează în strictă concordanţă cu destinaţia acestora şi se prezintă în mod ordonat şi astfel completate încât </w:t>
      </w:r>
      <w:proofErr w:type="gramStart"/>
      <w:r>
        <w:rPr>
          <w:rFonts w:ascii="Courier New" w:hAnsi="Courier New" w:cs="Courier New"/>
          <w:sz w:val="22"/>
          <w:szCs w:val="22"/>
        </w:rPr>
        <w:t>să</w:t>
      </w:r>
      <w:proofErr w:type="gramEnd"/>
      <w:r>
        <w:rPr>
          <w:rFonts w:ascii="Courier New" w:hAnsi="Courier New" w:cs="Courier New"/>
          <w:sz w:val="22"/>
          <w:szCs w:val="22"/>
        </w:rPr>
        <w:t xml:space="preserve"> permită, în orice moment, identificarea şi controlul operaţiunilor contabile efectuate.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22</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Pentru verificarea înregistrării corecte în contabilitate a operaţiunilor efectuate se întocmeşte balanţa de verificare, cel puţin la încheierea exerciţiului financiar, la termenele de întocmire a situaţiilor financiare, a raportărilor contabile, precum şi la finele perioadei pentru care entitatea trebuie să întocmească declaraţia privind impozitul pe profit/venit, potrivit legii.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22 a fost modificat de pct. 18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23</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Persoanele prevăzute la art. 1 care utilizează sisteme informatice de prelucrare automată a datelor au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asigure prelucrarea datelor înregistrate în contabilitate în conformitate cu reglementările contabile aplicabile, controlul şi păstrarea acestora pe suporturi tehnice timp de 10 ani.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Persoanele prevăzute la alin. (1) </w:t>
      </w:r>
      <w:proofErr w:type="gramStart"/>
      <w:r>
        <w:rPr>
          <w:rFonts w:ascii="Courier New" w:hAnsi="Courier New" w:cs="Courier New"/>
          <w:color w:val="0000FF"/>
          <w:sz w:val="22"/>
          <w:szCs w:val="22"/>
        </w:rPr>
        <w:t>au</w:t>
      </w:r>
      <w:proofErr w:type="gramEnd"/>
      <w:r>
        <w:rPr>
          <w:rFonts w:ascii="Courier New" w:hAnsi="Courier New" w:cs="Courier New"/>
          <w:color w:val="0000FF"/>
          <w:sz w:val="22"/>
          <w:szCs w:val="22"/>
        </w:rPr>
        <w:t xml:space="preserve"> obligaţia să asigure autorităţilor fiscale accesul la datele păstrate pe suporturi tehnice.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23 a fost modificat de pct. 19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Înregistrarea în contabilitate </w:t>
      </w:r>
      <w:proofErr w:type="gramStart"/>
      <w:r>
        <w:rPr>
          <w:rFonts w:ascii="Courier New" w:hAnsi="Courier New" w:cs="Courier New"/>
          <w:sz w:val="22"/>
          <w:szCs w:val="22"/>
        </w:rPr>
        <w:t>a</w:t>
      </w:r>
      <w:proofErr w:type="gramEnd"/>
      <w:r>
        <w:rPr>
          <w:rFonts w:ascii="Courier New" w:hAnsi="Courier New" w:cs="Courier New"/>
          <w:sz w:val="22"/>
          <w:szCs w:val="22"/>
        </w:rPr>
        <w:t xml:space="preserve"> operaţiunilor determinate de fuziunea, divizarea sau încetarea, potrivit legii, a activităţii persoanelor prevăzute la art. 1 se face pe baza documentelor corespunzătoare întocmite în asemenea situaţii.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Registrele de contabilitate obligatorii şi documentele justificative care stau la baza înregistrărilor în contabilitatea financiară se păstrează în arhiva persoanelor prevăzute la art. 1 timp de 10 ani, cu începere de la data încheierii exerciţiului financiar în cursul căruia au fost întocmite, cu excepţia statelor de salarii, care se păstrează timp de 50 de ani.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Prin excepţie de la prevederile alin. </w:t>
      </w:r>
      <w:proofErr w:type="gramStart"/>
      <w:r>
        <w:rPr>
          <w:rFonts w:ascii="Courier New" w:hAnsi="Courier New" w:cs="Courier New"/>
          <w:sz w:val="22"/>
          <w:szCs w:val="22"/>
        </w:rPr>
        <w:t>(1) se pot stabili, în mod justificat, prin ordin al ministrului finanţelor publice, registrele de contabilitate şi documentele justificative care se păstrează timp de 5 ani*).</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A se vedea </w:t>
      </w:r>
      <w:r>
        <w:rPr>
          <w:rFonts w:ascii="Courier New" w:hAnsi="Courier New" w:cs="Courier New"/>
          <w:vanish/>
          <w:sz w:val="22"/>
          <w:szCs w:val="22"/>
        </w:rPr>
        <w:t>&lt;LLNK 12015  2634 50AZ01   0 38&gt;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2.634 din 5 noiembrie 2015</w:t>
      </w:r>
      <w:r>
        <w:rPr>
          <w:rFonts w:ascii="Courier New" w:hAnsi="Courier New" w:cs="Courier New"/>
          <w:sz w:val="22"/>
          <w:szCs w:val="22"/>
        </w:rPr>
        <w:t xml:space="preserve"> privind documentele financiar-contabile, publicat în Monitorul Oficial nr. 910 din 9 decembrie 2015.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25^1</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cazul reorganizării persoanelor juridice, acestea vor lua măsuri pentru păstrarea şi arhivarea, potrivit legii, a documentelor justificative şi a registrelor de contabilitate.</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25^1 a fost introdus de pct. 20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26</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caz de pierdere, sustragere sau distrugere a documentelor financiar-contabile se vor lua măsuri de reconstituire a acestora, potrivit reglementărilor emise în acest sens, în termen de maximum 30 de zile de la constatare, iar în caz de forţă majoră, în termen de 90 de zile de la constatarea încetării acesteia.</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26 a fost modificat de pct. 21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 IV</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 financiare</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27</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Exerciţiul financiar reprezintă perioada pentru care trebuie întocmite situaţiile financiare anuale şi, de regulă, coincide cu anul calendaristic.</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Durata exerciţiului financiar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de 12 luni.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Exerciţiul financiar poate fi diferit de anul calendaristic pentru sucursalele cu sediul în România, care aparţin unei persoane juridice cu sediul în străinătate, precum şi pentru persoanele juridice cu sediul în România.</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Prevederile alin. (3) nu se aplică: instituţiilor de credit, instituţiilor financiare nebancare, definite potrivit legii, înscrise în Registrul general, instituţiilor de plată şi instituţiilor emitente de monedă electronică, definite potrivit legii, care acordă credite legate </w:t>
      </w:r>
      <w:r>
        <w:rPr>
          <w:rFonts w:ascii="Courier New" w:hAnsi="Courier New" w:cs="Courier New"/>
          <w:color w:val="0000FF"/>
          <w:sz w:val="22"/>
          <w:szCs w:val="22"/>
        </w:rPr>
        <w:lastRenderedPageBreak/>
        <w:t>de serviciile de plată şi a căror activitate este limitată la prestarea de servicii de plată, respectiv emitere de monedă electronică şi prestare de servicii de plată, entităţilor autorizate, reglementate şi supravegheate de Autoritatea de Supraveghere Financiară.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Persoanele nou-înfiinţate, care se încadrează în categoria celor prevăzute la alin. (3), pot opta pentru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exerciţiu financiar diferit de anul calendaristic de la data înfiinţării acestora.</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Persoanele care optează pentru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exerciţiu financiar diferit de anul calendaristic, potrivit alin. (3)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(5), au următoarele obligaţii: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întocmească şi să depună raportări contabile anuale la unităţile teritoriale ale Ministerului Finanţelor Publice, în condiţiile prevăzute la art. 37;</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înştiinţeze în scris unitatea teritorială a Ministerului Finanţelor Publice despre exerciţiul financiar ales, cu cel puţin 30 de zile calendaristice înainte de începutul exerciţiului financiar ales. Persoanele nou-înfiinţate depun înştiinţarea respectivă în termen de 30 de zile calendaristice de la data înfiinţării.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Cu excepţia cazurilor în care persoana juridică străină sau societatea-mamă străină îşi schimbă data de raportare ori au loc operaţiuni de reorganizare, potrivit legii, data aleasă pentru întocmirea de situaţii financiare anuale în condiţiile prevăzute la alin. (3) </w:t>
      </w:r>
      <w:proofErr w:type="gramStart"/>
      <w:r>
        <w:rPr>
          <w:rFonts w:ascii="Courier New" w:hAnsi="Courier New" w:cs="Courier New"/>
          <w:color w:val="0000FF"/>
          <w:sz w:val="22"/>
          <w:szCs w:val="22"/>
        </w:rPr>
        <w:t>nu</w:t>
      </w:r>
      <w:proofErr w:type="gramEnd"/>
      <w:r>
        <w:rPr>
          <w:rFonts w:ascii="Courier New" w:hAnsi="Courier New" w:cs="Courier New"/>
          <w:color w:val="0000FF"/>
          <w:sz w:val="22"/>
          <w:szCs w:val="22"/>
        </w:rPr>
        <w:t xml:space="preserve"> poate fi modificată de la un exerciţiu financiar la altul.</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Exerciţiul financiar al unităţilor nou-înfiinţate începe la data înfiinţării, potrivit legii.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Exerciţiul financiar al unei persoane juridice care se lichidează începe în ziua următoare încheierii exerciţiului financiar anterior şi se încheie în ziua precedentă datei când începe lichidarea. Perioada de lichidare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considerată un exerciţiu financiar distinct faţă de cel precedent, indiferent de durata sa.</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Exerciţiul financiar pentru instituţiile publice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anul bugetar.</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27 a fost modificat de pct. 7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Persoanele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4) au obligaţia să întocmească situaţii financiare anuale.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modificat de pct. 8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(1^1) </w:t>
      </w:r>
      <w:proofErr w:type="gramStart"/>
      <w:r>
        <w:rPr>
          <w:rFonts w:ascii="Courier New" w:hAnsi="Courier New" w:cs="Courier New"/>
          <w:color w:val="0000FF"/>
          <w:sz w:val="22"/>
          <w:szCs w:val="22"/>
        </w:rPr>
        <w:t>Prevederile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aplică şi în cazul fuziunii, divizării sau lichidării, în condiţiile legii, caz în care situaţiile financiare au aceleaşi componente cu situaţiile financiare anuale.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28 a fost introdus de pct. 9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(2) Ministerul Finanţelor Publice poate stabili întocmirea şi depunerea la unităţile teritoriale ale Ministerului Finanţelor Publice a situaţiilor financiare sau a unor raportări contabile şi la alte perioade decât anual, în cadrul exerciţiului financiar.</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persoanele juridice care aplică Standardele </w:t>
      </w:r>
      <w:proofErr w:type="gramStart"/>
      <w:r>
        <w:rPr>
          <w:rFonts w:ascii="Courier New" w:hAnsi="Courier New" w:cs="Courier New"/>
          <w:sz w:val="22"/>
          <w:szCs w:val="22"/>
        </w:rPr>
        <w:t>internaţionale</w:t>
      </w:r>
      <w:proofErr w:type="gramEnd"/>
      <w:r>
        <w:rPr>
          <w:rFonts w:ascii="Courier New" w:hAnsi="Courier New" w:cs="Courier New"/>
          <w:sz w:val="22"/>
          <w:szCs w:val="22"/>
        </w:rPr>
        <w:t xml:space="preserve"> de raportare financiară (IFRS), situaţiile financiare au componentele prevăzute de aceste standarde.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Persoanele juridice care aplică reglementările contabile conforme cu directivele europene întocmesc situaţii financiare anuale, care au componentele prevăzute de reglementările contabile aplicabile.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Abrogat.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abrogat de pct. 25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Persoanele juridice fără scop patrimonial întocmesc situaţii financiare anuale, care se compun din bilanţ şi contul rezultatului exerciţiului.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(6)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modificat de pct. 24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Situaţiile financiare anuale constituie </w:t>
      </w:r>
      <w:proofErr w:type="gramStart"/>
      <w:r>
        <w:rPr>
          <w:rFonts w:ascii="Courier New" w:hAnsi="Courier New" w:cs="Courier New"/>
          <w:sz w:val="22"/>
          <w:szCs w:val="22"/>
        </w:rPr>
        <w:t>un</w:t>
      </w:r>
      <w:proofErr w:type="gramEnd"/>
      <w:r>
        <w:rPr>
          <w:rFonts w:ascii="Courier New" w:hAnsi="Courier New" w:cs="Courier New"/>
          <w:sz w:val="22"/>
          <w:szCs w:val="22"/>
        </w:rPr>
        <w:t xml:space="preserve"> tot unitar şi sunt însoţite de raportul administratorilor.</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Condiţiile pentru întocmirea, auditarea şi publicarea situaţiilor financiare anuale de către sucursalele din România ale instituţiilor de credit şi ale altor instituţii financiare cu sediul în străinătate se stabilesc de instituţiile cu atribuţii de reglementare prevăzute la art. </w:t>
      </w:r>
      <w:proofErr w:type="gramStart"/>
      <w:r>
        <w:rPr>
          <w:rFonts w:ascii="Courier New" w:hAnsi="Courier New" w:cs="Courier New"/>
          <w:color w:val="0000FF"/>
          <w:sz w:val="22"/>
          <w:szCs w:val="22"/>
        </w:rPr>
        <w:t>4 alin.</w:t>
      </w:r>
      <w:proofErr w:type="gramEnd"/>
      <w:r>
        <w:rPr>
          <w:rFonts w:ascii="Courier New" w:hAnsi="Courier New" w:cs="Courier New"/>
          <w:color w:val="0000FF"/>
          <w:sz w:val="22"/>
          <w:szCs w:val="22"/>
        </w:rPr>
        <w:t xml:space="preserve"> (3). Instituţiile respective stabilesc şi cerinţele referitoare la informaţiile privind activitatea proprie a sucursalelor, care trebuie publicate de sucursalele respective, în situaţia în care acestea nu sunt obligate să întocmească şi să publice situaţii financiare anuale referitoare la activitatea proprie.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(8)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modificat de pct. 24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Instituţiile publice întocmesc situaţii financiare trimestriale şi anuale, conform normelor elaborate de Ministerul Finanţelor Publice*).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A se vedea şi </w:t>
      </w:r>
      <w:r>
        <w:rPr>
          <w:rFonts w:ascii="Courier New" w:hAnsi="Courier New" w:cs="Courier New"/>
          <w:vanish/>
          <w:sz w:val="22"/>
          <w:szCs w:val="22"/>
        </w:rPr>
        <w:t>&lt;LLNK 12016    82 50AZ01   0 35&gt;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82 din 18 ianuarie 2016</w:t>
      </w:r>
      <w:r>
        <w:rPr>
          <w:rFonts w:ascii="Courier New" w:hAnsi="Courier New" w:cs="Courier New"/>
          <w:sz w:val="22"/>
          <w:szCs w:val="22"/>
        </w:rPr>
        <w:t xml:space="preserve"> pentru aprobarea Normelor metodologice privind întocmirea şi depunerea situaţiilor financiare ale instituţiilor publice la 31 decembrie 2015, pentru modificarea şi completarea Normelor metodologice privind organizarea şi conducerea contabilităţii instituţiilor publice, Planul de conturi pentru instituţiile publice şi instrucţiunile de aplicare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acestuia, aprobate prin </w:t>
      </w:r>
      <w:r>
        <w:rPr>
          <w:rFonts w:ascii="Courier New" w:hAnsi="Courier New" w:cs="Courier New"/>
          <w:vanish/>
          <w:sz w:val="22"/>
          <w:szCs w:val="22"/>
        </w:rPr>
        <w:t>&lt;LLNK 12005  1917 50AZ01   0 53&gt;</w:t>
      </w:r>
      <w:r>
        <w:rPr>
          <w:rFonts w:ascii="Courier New" w:hAnsi="Courier New" w:cs="Courier New"/>
          <w:color w:val="0000FF"/>
          <w:sz w:val="22"/>
          <w:szCs w:val="22"/>
          <w:u w:val="single"/>
        </w:rPr>
        <w:t xml:space="preserve">Ordinul ministrului finanţelor publice nr. </w:t>
      </w:r>
      <w:proofErr w:type="gramStart"/>
      <w:r>
        <w:rPr>
          <w:rFonts w:ascii="Courier New" w:hAnsi="Courier New" w:cs="Courier New"/>
          <w:color w:val="0000FF"/>
          <w:sz w:val="22"/>
          <w:szCs w:val="22"/>
          <w:u w:val="single"/>
        </w:rPr>
        <w:t>1.917/2005</w:t>
      </w:r>
      <w:r>
        <w:rPr>
          <w:rFonts w:ascii="Courier New" w:hAnsi="Courier New" w:cs="Courier New"/>
          <w:sz w:val="22"/>
          <w:szCs w:val="22"/>
        </w:rPr>
        <w:t>, precum şi pentru modificarea şi completarea altor norme metodologice în domeniul contabilităţii publice, publicat în Monitorul Oficial nr.</w:t>
      </w:r>
      <w:proofErr w:type="gramEnd"/>
      <w:r>
        <w:rPr>
          <w:rFonts w:ascii="Courier New" w:hAnsi="Courier New" w:cs="Courier New"/>
          <w:sz w:val="22"/>
          <w:szCs w:val="22"/>
        </w:rPr>
        <w:t xml:space="preserve"> 57 din 26 ianuarie 2016.</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Situaţiile financiare anuale şi raportările contabile se semnează de către directorul economic, contabilul-şef sau </w:t>
      </w:r>
      <w:proofErr w:type="gramStart"/>
      <w:r>
        <w:rPr>
          <w:rFonts w:ascii="Courier New" w:hAnsi="Courier New" w:cs="Courier New"/>
          <w:color w:val="0000FF"/>
          <w:sz w:val="22"/>
          <w:szCs w:val="22"/>
        </w:rPr>
        <w:t>altă</w:t>
      </w:r>
      <w:proofErr w:type="gramEnd"/>
      <w:r>
        <w:rPr>
          <w:rFonts w:ascii="Courier New" w:hAnsi="Courier New" w:cs="Courier New"/>
          <w:color w:val="0000FF"/>
          <w:sz w:val="22"/>
          <w:szCs w:val="22"/>
        </w:rPr>
        <w:t xml:space="preserve"> persoană împuternicită să îndeplinească această funcţie.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(10)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introdus de pct. 26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Situaţiile financiare anuale şi raportările contabile pot fi întocmite şi semnate de persoane fizice sau juridice, autorizate potrivit legii, membre ale Corpului Experţilor Contabili şi Contabililor Autorizaţi din România.</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introdus de pct. 26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Abrogat.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abrogat de pct. 10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Situaţiile financiare anuale şi raportările contabile se semnează şi de către administratorul sau persoana care </w:t>
      </w:r>
      <w:proofErr w:type="gramStart"/>
      <w:r>
        <w:rPr>
          <w:rFonts w:ascii="Courier New" w:hAnsi="Courier New" w:cs="Courier New"/>
          <w:color w:val="0000FF"/>
          <w:sz w:val="22"/>
          <w:szCs w:val="22"/>
        </w:rPr>
        <w:t>are</w:t>
      </w:r>
      <w:proofErr w:type="gramEnd"/>
      <w:r>
        <w:rPr>
          <w:rFonts w:ascii="Courier New" w:hAnsi="Courier New" w:cs="Courier New"/>
          <w:color w:val="0000FF"/>
          <w:sz w:val="22"/>
          <w:szCs w:val="22"/>
        </w:rPr>
        <w:t xml:space="preserve"> obligaţia gestionării entităţii.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introdus de pct. 26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Situaţiile financiare trimestriale şi anuale ale instituţiilor publice se semnează de ordonatorul de credite şi de conducătorul compartimentului financiar-contabil sau de </w:t>
      </w:r>
      <w:proofErr w:type="gramStart"/>
      <w:r>
        <w:rPr>
          <w:rFonts w:ascii="Courier New" w:hAnsi="Courier New" w:cs="Courier New"/>
          <w:color w:val="0000FF"/>
          <w:sz w:val="22"/>
          <w:szCs w:val="22"/>
        </w:rPr>
        <w:t>altă</w:t>
      </w:r>
      <w:proofErr w:type="gramEnd"/>
      <w:r>
        <w:rPr>
          <w:rFonts w:ascii="Courier New" w:hAnsi="Courier New" w:cs="Courier New"/>
          <w:color w:val="0000FF"/>
          <w:sz w:val="22"/>
          <w:szCs w:val="22"/>
        </w:rPr>
        <w:t xml:space="preserve"> persoană împuternicită să îndeplinească această funcţie.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instituţiile publice nu au persoane încadrate cu contract individual de muncă sau numite într-o funcţie publică, potrivit legii, situaţiile financiare trimestriale şi anuale se semnează de ordonatorul de credite şi de persoanele fizice sau juridice, autorizate potrivit legii, membre ale Corpului Experţilor Contabili şi Contabililor Autorizaţi din România.</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introdus de pct. 26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Situaţiile financiare anuale vor fi însoţite de raportul administratorilor, raportul de audit sau raportul comisiei de cenzori, după caz, şi de propunerea de distribuire a profitului sau de acoperire a pierderii contabile.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 societate-mamă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întocmească atât situaţii financiare anuale pentru propria activitate, cât şi situaţii financiare anuale consolidate, în condiţiile prevăzute de reglementările contabile aplicabile.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Dacă situaţiile financiare anuale ale societăţii-mamă sunt prezentate în vederea aprobării odată cu situaţiile financiare anuale consolidate, societatea-mamă poate prezenta un singur raport de audit asupra situaţiilor financiare anuale depuse, în cazul în care societatea-mamă are obligaţia de auditare.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121 10 202  29 77&gt;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29 a fost modificat de pct. 3 al ar.</w:t>
      </w:r>
      <w:proofErr w:type="gramEnd"/>
      <w:r>
        <w:rPr>
          <w:rFonts w:ascii="Courier New" w:hAnsi="Courier New" w:cs="Courier New"/>
          <w:color w:val="0000FF"/>
          <w:sz w:val="22"/>
          <w:szCs w:val="22"/>
          <w:u w:val="single"/>
        </w:rPr>
        <w:t xml:space="preserve"> I din LEGEA nr. 121 din 29 mai 2015</w:t>
      </w:r>
      <w:r>
        <w:rPr>
          <w:rFonts w:ascii="Courier New" w:hAnsi="Courier New" w:cs="Courier New"/>
          <w:sz w:val="22"/>
          <w:szCs w:val="22"/>
        </w:rPr>
        <w:t xml:space="preserve">, publicată în MONITORUL OFICIAL nr. 382 din 2 iunie 2015, care modifică pct. 11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Situaţiile financiare anuale vor fi însoţite de o declaraţie scrisă a persoanelor prevăzute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10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prin</w:t>
      </w:r>
      <w:proofErr w:type="gramEnd"/>
      <w:r>
        <w:rPr>
          <w:rFonts w:ascii="Courier New" w:hAnsi="Courier New" w:cs="Courier New"/>
          <w:sz w:val="22"/>
          <w:szCs w:val="22"/>
        </w:rPr>
        <w:t xml:space="preserve"> care îşi asumă răspunderea pentru întocmirea situaţiilor financiare anuale şi confirmă că: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politicile</w:t>
      </w:r>
      <w:proofErr w:type="gramEnd"/>
      <w:r>
        <w:rPr>
          <w:rFonts w:ascii="Courier New" w:hAnsi="Courier New" w:cs="Courier New"/>
          <w:sz w:val="22"/>
          <w:szCs w:val="22"/>
        </w:rPr>
        <w:t xml:space="preserve"> contabile utilizate la întocmirea situaţiilor financiare anuale sunt în conformitate cu reglementările contabile aplicabile;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w:t>
      </w:r>
      <w:proofErr w:type="gramStart"/>
      <w:r>
        <w:rPr>
          <w:rFonts w:ascii="Courier New" w:hAnsi="Courier New" w:cs="Courier New"/>
          <w:sz w:val="22"/>
          <w:szCs w:val="22"/>
        </w:rPr>
        <w:t>situaţiile</w:t>
      </w:r>
      <w:proofErr w:type="gramEnd"/>
      <w:r>
        <w:rPr>
          <w:rFonts w:ascii="Courier New" w:hAnsi="Courier New" w:cs="Courier New"/>
          <w:sz w:val="22"/>
          <w:szCs w:val="22"/>
        </w:rPr>
        <w:t xml:space="preserve"> financiare anuale oferă o imagine fidelă a poziţiei financiare, performanţei financiare şi a celorlalte informaţii referitoare la activitatea desfăşurată;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persoana</w:t>
      </w:r>
      <w:proofErr w:type="gramEnd"/>
      <w:r>
        <w:rPr>
          <w:rFonts w:ascii="Courier New" w:hAnsi="Courier New" w:cs="Courier New"/>
          <w:sz w:val="22"/>
          <w:szCs w:val="22"/>
        </w:rPr>
        <w:t xml:space="preserve"> juridică îşi desfăşoară activitatea în condiţii de continuitate.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Situaţiile financiare anuale consolidate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însoţite de o declaraţie scrisă a administratorului societăţii-mamă prin care îşi asumă răspunderea pentru întocmirea situaţiilor financiare anuale consolidate şi confirmă că: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politicile</w:t>
      </w:r>
      <w:proofErr w:type="gramEnd"/>
      <w:r>
        <w:rPr>
          <w:rFonts w:ascii="Courier New" w:hAnsi="Courier New" w:cs="Courier New"/>
          <w:sz w:val="22"/>
          <w:szCs w:val="22"/>
        </w:rPr>
        <w:t xml:space="preserve"> contabile utilizate la întocmirea situaţiilor financiare anuale consolidate sunt în conformitate cu reglementările contabile aplicabile;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situaţiile</w:t>
      </w:r>
      <w:proofErr w:type="gramEnd"/>
      <w:r>
        <w:rPr>
          <w:rFonts w:ascii="Courier New" w:hAnsi="Courier New" w:cs="Courier New"/>
          <w:sz w:val="22"/>
          <w:szCs w:val="22"/>
        </w:rPr>
        <w:t xml:space="preserve"> financiare anuale consolidate oferă o imagine fidelă a poziţiei financiare, a performanţei financiare şi a celorlalte informaţii referitoare la activitatea grupului.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32</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Membrii organelor de administraţie, de conducere şi supraveghere ale persoanelor juridice au obligaţia de a asigura ca situaţiile financiare anuale, raportul administratorilor şi raportul privind plăţile către guverne, atunci când există obligaţia întocmirii acestuia potrivit reglementărilor contabile aplicabile, să fie întocmite şi publicate în conformitate cu legislaţia naţională.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Membrii organelor de administraţie, de conducere şi supraveghere ale societăţii-mamă au obligaţia de a asigura ca situaţiile financiare anuale consolidate, raportul consolidat al administratorilor şi raportul consolidat privind plăţile către guverne, atunci când există obligaţia întocmirii acestuia potrivit reglementărilor contabile aplicabile, să fie întocmite şi publicate în conformitate cu legislaţia naţională.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32 a fost modificat de pct. 12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Obiectivul situaţiilor financiare anuale consolidate este de a oferi o imagine fidelă a poziţiei financiare, performanţei financiare şi a celorlalte informaţii referitoare la activitatea grupului, potrivit reglementărilor contabile aplicabile.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Situaţiile financiare anuale consolidate constituie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tot unitar şi au componentele prevăzute de reglementările contabile aplicabile.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33 a fost modificat de pct. 13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Atunci când societatea-mamă are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întocmească şi să depună şi situaţii financiare anuale consolidate, raportul administratorilor poate fi prezentat sub forma unui singur raport.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121 10 202  33 77&gt;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33 a fost modificat de pct. 4 al ar.</w:t>
      </w:r>
      <w:proofErr w:type="gramEnd"/>
      <w:r>
        <w:rPr>
          <w:rFonts w:ascii="Courier New" w:hAnsi="Courier New" w:cs="Courier New"/>
          <w:color w:val="0000FF"/>
          <w:sz w:val="22"/>
          <w:szCs w:val="22"/>
          <w:u w:val="single"/>
        </w:rPr>
        <w:t xml:space="preserve"> I din LEGEA nr. 121 din 29 mai 2015</w:t>
      </w:r>
      <w:r>
        <w:rPr>
          <w:rFonts w:ascii="Courier New" w:hAnsi="Courier New" w:cs="Courier New"/>
          <w:sz w:val="22"/>
          <w:szCs w:val="22"/>
        </w:rPr>
        <w:t xml:space="preserve">, publicată în MONITORUL OFICIAL nr. 382 din 2 iunie 2015, care modifică pct. 14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Situaţiile financiare anuale ale persoanelor juridice de interes public sunt supuse auditului statutar, care se efectuează de către auditori statutari, persoane fizice sau juridice autorizate, în condiţiile legii.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34 a fost modificat de </w:t>
      </w:r>
      <w:r>
        <w:rPr>
          <w:rFonts w:ascii="Courier New" w:hAnsi="Courier New" w:cs="Courier New"/>
          <w:vanish/>
          <w:sz w:val="22"/>
          <w:szCs w:val="22"/>
        </w:rPr>
        <w:t>&lt;LLNK 12011    37180 302   0 59&gt;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ORDONANŢA DE URGENŢĂ nr. 37 din 13 aprilie 2011</w:t>
      </w:r>
      <w:r>
        <w:rPr>
          <w:rFonts w:ascii="Courier New" w:hAnsi="Courier New" w:cs="Courier New"/>
          <w:sz w:val="22"/>
          <w:szCs w:val="22"/>
        </w:rPr>
        <w:t>, publicată în MONITORUL OFICIAL nr. 285 din 22 aprilie 2011, prin înlocuirea sintagmei "auditor financiar" cu sintagma "auditor statutar" şi a sintagmei "audit financiar" cu sintagma "audit statutar".</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înţelesul prezentei legi, prin persoane juridice de interes public se înţelege: societăţile ale căror valori mobiliare sunt admise la tranzacţionare pe o piaţă reglementată; instituţiile de credit; instituţiile financiare nebancare, definite potrivit reglementărilor legale, înscrise în Registrul general; instituţiile de plată şi instituţiile emitente de monedă electronică, definite potrivit legii, care acordă credite legate de serviciile de plată şi a căror activitate este limitată la prestarea de servicii de plată, respectiv emitere de monedă electronică şi prestare de servicii de plată; societăţile de asigurare, asigurare-reasigurare şi de reasigurare; fondurile de pensii administrate privat, fondurile de pensii facultative şi administratorii acestora; societăţile de servicii de investiţii financiare, societăţile de administrare a investiţiilor, organismele de plasament colectiv, depozitari centrali, casele de compensare, contrapărţi centrale şi operatori de piaţă/sistem autorizaţi/avizaţi de Autoritatea de Supraveghere Financiară; societăţile/companiile naţionale; societăţile cu capital integral sau majoritar de stat; regiile autonome.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34 a fost modificat de pct. 15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(2^1) </w:t>
      </w:r>
      <w:proofErr w:type="gramStart"/>
      <w:r>
        <w:rPr>
          <w:rFonts w:ascii="Courier New" w:hAnsi="Courier New" w:cs="Courier New"/>
          <w:color w:val="0000FF"/>
          <w:sz w:val="22"/>
          <w:szCs w:val="22"/>
        </w:rPr>
        <w:t>Prevederile alin.</w:t>
      </w:r>
      <w:proofErr w:type="gramEnd"/>
      <w:r>
        <w:rPr>
          <w:rFonts w:ascii="Courier New" w:hAnsi="Courier New" w:cs="Courier New"/>
          <w:color w:val="0000FF"/>
          <w:sz w:val="22"/>
          <w:szCs w:val="22"/>
        </w:rPr>
        <w:t xml:space="preserve"> (1) se aplică şi subunităţilor fără personalitate juridică din România, care aparţin unor persoane juridice cu sediul în străinătate, cu excepţia subunităţilor deschise de societăţi rezidente în state aparţinând Spaţiului Economic European, precum şi societăţilor-mamă care au obligaţia să întocmească situaţii financiare anuale consolidate, potrivit reglementărilor contabile aplicabile.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34 a fost introdus de pct. 28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Sunt auditate şi situaţiile financiare întocmite de entităţile care au această obligaţie conform legislaţiei specifice acestora.</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Sunt supuse, de asemenea, auditului statutar situaţiile financiare anuale întocmite în vederea efectuării operaţiunilor de fuziune, divizare sau lichidare, dacă persoanele respective au obligaţia auditării situaţiilor financiare anuale.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34 a fost modificat de pct. 27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(5) Prin ordin al ministrului finanţelor publice pot fi stabilite şi alte cazuri în care situaţiile financiare anuale sunt supuse auditului statutar*).</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34 a fost modificat de </w:t>
      </w:r>
      <w:r>
        <w:rPr>
          <w:rFonts w:ascii="Courier New" w:hAnsi="Courier New" w:cs="Courier New"/>
          <w:vanish/>
          <w:sz w:val="22"/>
          <w:szCs w:val="22"/>
        </w:rPr>
        <w:t>&lt;LLNK 12011    37180 302   0 59&gt;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ORDONANŢA DE URGENŢĂ nr. 37 din 13 aprilie 2011</w:t>
      </w:r>
      <w:r>
        <w:rPr>
          <w:rFonts w:ascii="Courier New" w:hAnsi="Courier New" w:cs="Courier New"/>
          <w:sz w:val="22"/>
          <w:szCs w:val="22"/>
        </w:rPr>
        <w:t>, publicată în MONITORUL OFICIAL nr. 285 din 22 aprilie 2011, prin înlocuirea sintagmei "audit financiar" cu sintagma "audit statutar".</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 se vedea Ordinul 1.286 din 1 octombrie 2012 pentru aprobarea Reglementărilor contabile conforme cu Standardele internaţionale de raportare financiară, aplicabile societăţilor comerciale ale căror valori mobiliare sunt admise la tranzacţionare pe o piaţă reglementată, publicat în Monitorul Oficial nr. 687 din 4 octombrie 2012.</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Situaţiile financiare anuale şi, după caz, situaţiile financiare anuale consolidate se depun la unităţile teritoriale ale Ministerului Finanţelor Publice, în conformitate cu prevederile legale în vigoare.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35 a fost modificat de pct. 29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Acţionarii şi angajaţii unei societăţi au dreptul </w:t>
      </w:r>
      <w:proofErr w:type="gramStart"/>
      <w:r>
        <w:rPr>
          <w:rFonts w:ascii="Courier New" w:hAnsi="Courier New" w:cs="Courier New"/>
          <w:sz w:val="22"/>
          <w:szCs w:val="22"/>
        </w:rPr>
        <w:t>să</w:t>
      </w:r>
      <w:proofErr w:type="gramEnd"/>
      <w:r>
        <w:rPr>
          <w:rFonts w:ascii="Courier New" w:hAnsi="Courier New" w:cs="Courier New"/>
          <w:sz w:val="22"/>
          <w:szCs w:val="22"/>
        </w:rPr>
        <w:t xml:space="preserve"> se informeze în legătură cu situaţiile financiare anuale la sediul social al societăţii sau al societăţii-mamă, fără nicio discriminare.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Situaţiile financiare anuale se păstrează timp de 10 ani.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 de încetare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activităţii persoanelor prevăzute la art. </w:t>
      </w:r>
      <w:proofErr w:type="gramStart"/>
      <w:r>
        <w:rPr>
          <w:rFonts w:ascii="Courier New" w:hAnsi="Courier New" w:cs="Courier New"/>
          <w:sz w:val="22"/>
          <w:szCs w:val="22"/>
        </w:rPr>
        <w:t>1, situaţiile financiare anuale, precum şi registrele şi celelalte documente la care se referă art.</w:t>
      </w:r>
      <w:proofErr w:type="gramEnd"/>
      <w:r>
        <w:rPr>
          <w:rFonts w:ascii="Courier New" w:hAnsi="Courier New" w:cs="Courier New"/>
          <w:sz w:val="22"/>
          <w:szCs w:val="22"/>
        </w:rPr>
        <w:t xml:space="preserve"> </w:t>
      </w:r>
      <w:proofErr w:type="gramStart"/>
      <w:r>
        <w:rPr>
          <w:rFonts w:ascii="Courier New" w:hAnsi="Courier New" w:cs="Courier New"/>
          <w:sz w:val="22"/>
          <w:szCs w:val="22"/>
        </w:rPr>
        <w:t>25 se predau la arhivele statului, în conformitate cu prevederile legale în materie.</w:t>
      </w:r>
      <w:proofErr w:type="gramEnd"/>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36</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Persoanele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3) depun un exemplar al situaţiilor financiare anuale la unităţile teritoriale ale Ministerului Finanţelor Publice, după cum urmează: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societăţile comerciale, societăţile/companiile naţionale, regiile autonome, institutele naţionale de cercetare-dezvoltare, subunităţile fără personalitate juridică din România care aparţin unor persoane juridice cu sediul în străinătate, cu excepţia subunităţilor deschise în România de societăţi rezidente în state aparţinând Spaţiului Economic European, în termen de 150 de zile de la încheierea exerciţiului financiar;</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celelalte</w:t>
      </w:r>
      <w:proofErr w:type="gramEnd"/>
      <w:r>
        <w:rPr>
          <w:rFonts w:ascii="Courier New" w:hAnsi="Courier New" w:cs="Courier New"/>
          <w:color w:val="0000FF"/>
          <w:sz w:val="22"/>
          <w:szCs w:val="22"/>
        </w:rPr>
        <w:t xml:space="preserve"> persoane juridice, în termen de 120 de zile de la încheierea exerciţiului financiar.</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Persoanele juridice care de la constituire nu au desfăşurat activitate, precum şi subunităţile fără personalitate juridică din România care aparţin unor persoane juridice cu sediul în străinătate, care de la constituire nu au desfăşurat activitate, depun o declaraţie în acest sens, în termen de 60 de zile de la încheierea exerciţiului financiar, la unităţile teritoriale ale Ministerului Finanţelor Publice.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 perioada lichidării, persoanele juridice aflate în lichidare, potrivit legii, depun, în termen de 90 de zile de la încheierea fiecărui an calendaristic, la unităţile teritoriale ale Ministerului Finanţelor Publice o raportare contabilă anuală, al cărei conţinut se stabileşte prin ordin al ministrului finanţelor publice*).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 se vedea:</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12016   123 50AZ01   0 36&gt;</w:t>
      </w:r>
      <w:r>
        <w:rPr>
          <w:rFonts w:ascii="Courier New" w:hAnsi="Courier New" w:cs="Courier New"/>
          <w:color w:val="0000FF"/>
          <w:sz w:val="22"/>
          <w:szCs w:val="22"/>
          <w:u w:val="single"/>
        </w:rPr>
        <w:t>Ordinul nr. 123 din 28 ianuarie 2016</w:t>
      </w:r>
      <w:r>
        <w:rPr>
          <w:rFonts w:ascii="Courier New" w:hAnsi="Courier New" w:cs="Courier New"/>
          <w:sz w:val="22"/>
          <w:szCs w:val="22"/>
        </w:rPr>
        <w:t xml:space="preserve"> privind principalele aspecte legate de întocmirea şi depunerea situaţiilor financiare anuale şi </w:t>
      </w:r>
      <w:proofErr w:type="gramStart"/>
      <w:r>
        <w:rPr>
          <w:rFonts w:ascii="Courier New" w:hAnsi="Courier New" w:cs="Courier New"/>
          <w:sz w:val="22"/>
          <w:szCs w:val="22"/>
        </w:rPr>
        <w:t>a raportărilor</w:t>
      </w:r>
      <w:proofErr w:type="gramEnd"/>
      <w:r>
        <w:rPr>
          <w:rFonts w:ascii="Courier New" w:hAnsi="Courier New" w:cs="Courier New"/>
          <w:sz w:val="22"/>
          <w:szCs w:val="22"/>
        </w:rPr>
        <w:t xml:space="preserve"> contabile anuale ale operatorilor economici la unităţile teritoriale ale Ministerului Finanţelor Publice, publicat în Monitorul Oficial nr. 81 din 4 februarie 2016.</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 Situaţiile financiare anuale întocmite în vederea efectuării operaţiunilor de fuziune, divizare sau a lichidării persoanelor respective se depun la unităţile teritoriale ale Ministerului Finanţelor Publice în condiţiile prevăzute de reglementările contabile emise în acest sens.</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Consiliul de administraţie, respectiv directoratul societăţii-mamă, definită astfel de reglementările contabile aplicabile, este obligat să depună la unităţile teritoriale ale Ministerului Finanţelor Publice situaţiile financiare anuale consolidate, potrivit prevederilor legale în vigoare, în termen de 15 zile de la aprobarea acestora, dar nu mai târziu de 8 luni de la încheierea exerciţiului financiar al societăţii-mamă.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36 a fost modificat de pct. 16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Instituţiile publice ai căror conducători au calitatea de ordonatori de credite, precum şi direcţiile generale ale finanţelor publice judeţene şi a municipiului Bucureşti depun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exemplar al situaţiilor financiare trimestriale şi anuale la instituţiile ierarhic superioare la termenele prevăzute la alin. (7)</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10).</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Autorităţile publice, ministerele şi celelalte organe de specialitate ale administraţiei publice centrale, instituţiile publice finanţate integral din venituri proprii, ai căror conducători au calitatea de ordonatori principali de credite, precum şi direcţiile generale ale finanţelor publice judeţene şi a municipiului Bucureşti, pentru situaţiile financiare centralizate pe ansamblul judeţului şi al municipiului Bucureşti privind execuţia bugetelor prevăzute la </w:t>
      </w:r>
      <w:r>
        <w:rPr>
          <w:rFonts w:ascii="Courier New" w:hAnsi="Courier New" w:cs="Courier New"/>
          <w:vanish/>
          <w:color w:val="0000FF"/>
          <w:sz w:val="22"/>
          <w:szCs w:val="22"/>
        </w:rPr>
        <w:t>&lt;LLNK 12006   273 10 202   1 39&gt;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273/2006</w:t>
      </w:r>
      <w:r>
        <w:rPr>
          <w:rFonts w:ascii="Courier New" w:hAnsi="Courier New" w:cs="Courier New"/>
          <w:color w:val="0000FF"/>
          <w:sz w:val="22"/>
          <w:szCs w:val="22"/>
        </w:rPr>
        <w:t xml:space="preserve"> privind finanţele publice locale, cu modificările şi completările ulterioare, depun la Ministerul Finanţelor Publice un exemplar al situaţiilor financiare trimestriale şi anuale, potrivit normelor emise de acesta, la următoarele termene: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50 de zile de la încheierea exerciţiului financiar;</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40 de zile de la încheierea trimestrului de referinţă.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Instituţiile publice de subordonare centrală ai căror conducători au calitatea de ordonatori secundari de credite depun la instituţiile ierarhic superioare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exemplar al situaţiilor financiare trimestriale şi anuale, potrivit normelor emise de Ministerul Finanţelor Publice, la următoarele termene: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40 de zile de la încheierea exerciţiului financiar;</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30 de zile de la încheierea trimestrului de referinţă.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Instituţiile publice de subordonare centrală ai căror conducători au calitatea de ordonatori terţiari de credite depun la instituţiile ierarhic superioare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exemplar al situaţiilor financiare trimestriale şi anuale, potrivit normelor emise de Ministerul Finanţelor Publice, la următoarele termene: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30 de zile de la încheierea exerciţiului financiar;</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20 de zile de la încheierea trimestrului de referinţă.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Instituţiile de subordonare locală ai căror conducători au calitatea de ordonatori principali de credite depun un exemplar al situaţiilor financiare trimestriale şi anuale la direcţiile generale ale finanţelor publice judeţene şi a municipiului Bucureşti, potrivit normelor emise de Ministerul Finanţelor Publice, la următoarele termene: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40 de zile de la încheierea exerciţiului financiar;</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30 de zile de la încheierea trimestrului de referinţă.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36 a fost modificat de pct. 30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36^1</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 interzice depunerea la unităţile teritoriale ale Ministerului Finanţelor Publice a mai multor seturi de situaţii financiare anuale pentru acelaşi exerciţiu financiar.</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36^1 a fost introdus de pct. 17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36^2</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Erorile constatate după depunerea situaţiilor financiare anuale se corectează la data constatării lor, potrivit reglementărilor contabile emise de instituţiile prevăzute la art.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4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(3), după caz.</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36^2 a fost introdus de pct. 17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37</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Pentru asigurarea informaţiilor destinate sistemului instituţional al statului, Ministerul Finanţelor Publice poate solicita persoanelor prevăzute la art.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(1)-(4) să depună, în termen de 150 de zile de la încheierea exerciţiului financiar, respectiv a anului calendaristic, la unităţile teritoriale ale Ministerului Finanţelor Publice o raportare contabilă anuală, al cărei conţinut se stabileşte prin ordin al ministrului finanţelor publice*).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37 a fost modificat de pct. 31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A se vedea:</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12010   864 50AZ01   0 34&gt;</w:t>
      </w:r>
      <w:r>
        <w:rPr>
          <w:rFonts w:ascii="Courier New" w:hAnsi="Courier New" w:cs="Courier New"/>
          <w:color w:val="0000FF"/>
          <w:sz w:val="22"/>
          <w:szCs w:val="22"/>
          <w:u w:val="single"/>
        </w:rPr>
        <w:t>Ordinul nr. 864 din 29 martie 2010</w:t>
      </w:r>
      <w:r>
        <w:rPr>
          <w:rFonts w:ascii="Courier New" w:hAnsi="Courier New" w:cs="Courier New"/>
          <w:sz w:val="22"/>
          <w:szCs w:val="22"/>
        </w:rPr>
        <w:t xml:space="preserve"> privind unele aspecte referitoare la întocmirea raportărilor anuale şi a situaţiilor financiare anuale, publicat în Monitorul Oficial nr. 229 din 12 aprilie 2010.</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12016   123 50AZ01   0 36&gt;</w:t>
      </w:r>
      <w:r>
        <w:rPr>
          <w:rFonts w:ascii="Courier New" w:hAnsi="Courier New" w:cs="Courier New"/>
          <w:color w:val="0000FF"/>
          <w:sz w:val="22"/>
          <w:szCs w:val="22"/>
          <w:u w:val="single"/>
        </w:rPr>
        <w:t>Ordinul nr. 123 din 28 ianuarie 2016</w:t>
      </w:r>
      <w:r>
        <w:rPr>
          <w:rFonts w:ascii="Courier New" w:hAnsi="Courier New" w:cs="Courier New"/>
          <w:sz w:val="22"/>
          <w:szCs w:val="22"/>
        </w:rPr>
        <w:t xml:space="preserve"> privind principalele aspecte legate de întocmirea şi depunerea situaţiilor financiare anuale şi </w:t>
      </w:r>
      <w:proofErr w:type="gramStart"/>
      <w:r>
        <w:rPr>
          <w:rFonts w:ascii="Courier New" w:hAnsi="Courier New" w:cs="Courier New"/>
          <w:sz w:val="22"/>
          <w:szCs w:val="22"/>
        </w:rPr>
        <w:t>a raportărilor</w:t>
      </w:r>
      <w:proofErr w:type="gramEnd"/>
      <w:r>
        <w:rPr>
          <w:rFonts w:ascii="Courier New" w:hAnsi="Courier New" w:cs="Courier New"/>
          <w:sz w:val="22"/>
          <w:szCs w:val="22"/>
        </w:rPr>
        <w:t xml:space="preserve"> contabile anuale ale operatorilor economici la unităţile teritoriale ale Ministerului Finanţelor Publice, publicat în Monitorul Oficial nr. 81 din 4 februarie 2016.</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Contabilitatea Trezoreriei Statului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instituţiilor publice</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Contabilitatea Trezoreriei Statului se organizează şi funcţionează pe principiul execuţiei de casă şi asigură înregistrarea operaţiunilor de încasări şi plăţi în conturi de venituri şi cheltuieli deschise pe bugete, ordonatori de credite şi subdiviziunile clasificaţiei bugetare stabilite de Ministerul Finanţelor Publice.</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contabilitatea Trezoreriei Statului se deschid, pe seama ordonatorilor de credite, conturi distincte pentru creditele deschise şi repartizate şi pentru cheltuielile efectuate din bugetul de stat, bugetul asigurărilor sociale de stat, bugetul Fondului naţional unic de asigurări sociale de sănătate, bugetul asigurărilor pentru şomaj, bugetele locale, precum şi conturi de disponibilităţi din care se pot efectua plăţi.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(3) Contabilitatea Trezoreriei Statului asigură informaţii cu privire la derularea execuţiei bugetare în condiţii de echilibru financiar, aprobată anual prin lege pentru fiecare buget, precum şi în limita disponibilităţilor aflate în conturi.</w:t>
      </w:r>
      <w:proofErr w:type="gramEnd"/>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Organizarea contabilităţii operaţiunilor derulate prin bugetul Trezoreriei Statului şi a cheltuielilor efectuate din bugetul Ministerului Finanţelor Publice - Acţiuni generale, la nivelul unităţilor Trezoreriei Statului, se asigură potrivit art. 18.</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38 a fost modificat de pct. 32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Contabilitatea Trezoreriei Statului se organizează în cadrul Ministerului Finanţelor Publice şi al unităţilor sale subordonate şi cuprinde operaţiunile privind execuţia de casă a bugetului de stat, bugetului asigurărilor sociale de stat, bugetului Fondului naţional unic de asigurări sociale de sănătate, bugetului asigurărilor pentru şomaj şi bugetelor locale, gestiunea </w:t>
      </w:r>
      <w:r>
        <w:rPr>
          <w:rFonts w:ascii="Courier New" w:hAnsi="Courier New" w:cs="Courier New"/>
          <w:sz w:val="22"/>
          <w:szCs w:val="22"/>
        </w:rPr>
        <w:lastRenderedPageBreak/>
        <w:t>datoriei publice interne şi externe, precum şi alte operaţiuni financiare efectuate în contul organelor administraţiei publice centrale şi locale.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(6) Organizarea şi conducerea contabilităţii Trezoreriei Statului se efectuează potrivit normelor emise de Ministerul Finanţelor Publice*).</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A se vedea şi </w:t>
      </w:r>
      <w:r>
        <w:rPr>
          <w:rFonts w:ascii="Courier New" w:hAnsi="Courier New" w:cs="Courier New"/>
          <w:vanish/>
          <w:sz w:val="22"/>
          <w:szCs w:val="22"/>
        </w:rPr>
        <w:t>&lt;LLNK 12005  1917 50AZ01   0 39&gt;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1.917 din 12 decembrie 2005</w:t>
      </w:r>
      <w:r>
        <w:rPr>
          <w:rFonts w:ascii="Courier New" w:hAnsi="Courier New" w:cs="Courier New"/>
          <w:sz w:val="22"/>
          <w:szCs w:val="22"/>
        </w:rPr>
        <w:t xml:space="preserve"> pentru aprobarea Normelor metodologice privind organizarea şi conducerea contabilităţii instituţiilor publice, Planul de conturi pentru instituţiile publice şi instrucţiunile de aplicare a acestuia, publicat în Monitorul Oficial nr. </w:t>
      </w:r>
      <w:proofErr w:type="gramStart"/>
      <w:r>
        <w:rPr>
          <w:rFonts w:ascii="Courier New" w:hAnsi="Courier New" w:cs="Courier New"/>
          <w:sz w:val="22"/>
          <w:szCs w:val="22"/>
        </w:rPr>
        <w:t>1.186 din 29 decembrie 2005.</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La încheierea exerciţiului financiar, în contabilitatea Trezoreriei Statului se procedează la încheierea execuţiei bugetare potrivit normelor metodologice emise de Ministerul Finanţelor Publice, după cum urmează: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încheierea</w:t>
      </w:r>
      <w:proofErr w:type="gramEnd"/>
      <w:r>
        <w:rPr>
          <w:rFonts w:ascii="Courier New" w:hAnsi="Courier New" w:cs="Courier New"/>
          <w:sz w:val="22"/>
          <w:szCs w:val="22"/>
        </w:rPr>
        <w:t xml:space="preserve"> execuţiei bugetului de stat se efectuează de către unităţile teritoriale ale Trezoreriei Statului;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încheierea</w:t>
      </w:r>
      <w:proofErr w:type="gramEnd"/>
      <w:r>
        <w:rPr>
          <w:rFonts w:ascii="Courier New" w:hAnsi="Courier New" w:cs="Courier New"/>
          <w:sz w:val="22"/>
          <w:szCs w:val="22"/>
        </w:rPr>
        <w:t xml:space="preserve"> execuţiei bugetului asigurărilor sociale de stat se efectuează de către unităţile Ministerului Muncii, Familiei, Protecţiei Sociale şi Persoanelor Vârstnice;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încheierea</w:t>
      </w:r>
      <w:proofErr w:type="gramEnd"/>
      <w:r>
        <w:rPr>
          <w:rFonts w:ascii="Courier New" w:hAnsi="Courier New" w:cs="Courier New"/>
          <w:sz w:val="22"/>
          <w:szCs w:val="22"/>
        </w:rPr>
        <w:t xml:space="preserve"> execuţiei bugetelor locale se efectuează de ordonatorii principali de credite ai bugetelor locale.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Ministerul Finanţelor Publice întocmeşte trimestrial şi anual bilanţul general al Trezoreriei Statului, în structura stabilită de acesta, </w:t>
      </w:r>
      <w:proofErr w:type="gramStart"/>
      <w:r>
        <w:rPr>
          <w:rFonts w:ascii="Courier New" w:hAnsi="Courier New" w:cs="Courier New"/>
          <w:sz w:val="22"/>
          <w:szCs w:val="22"/>
        </w:rPr>
        <w:t>care</w:t>
      </w:r>
      <w:proofErr w:type="gramEnd"/>
      <w:r>
        <w:rPr>
          <w:rFonts w:ascii="Courier New" w:hAnsi="Courier New" w:cs="Courier New"/>
          <w:sz w:val="22"/>
          <w:szCs w:val="22"/>
        </w:rPr>
        <w:t xml:space="preserve"> se aprobă în condiţiile legii.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Ministerul Finanţelor Publice întocmeşte anual bilanţul instituţiilor publice.</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Bilanţul anual al instituţiilor publice, în structura stabilită de Ministerul Finanţelor Publice, se prezintă Guvernului pentru adoptare odată cu contul general anual de execuţie a bugetului de stat.</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 şi infracţiuni</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41</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Constituie contravenţie următoarele fapte: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deţinerea</w:t>
      </w:r>
      <w:proofErr w:type="gramEnd"/>
      <w:r>
        <w:rPr>
          <w:rFonts w:ascii="Courier New" w:hAnsi="Courier New" w:cs="Courier New"/>
          <w:color w:val="0000FF"/>
          <w:sz w:val="22"/>
          <w:szCs w:val="22"/>
        </w:rPr>
        <w:t>, cu orice titlu, de elemente de natura activelor şi datoriilor, precum şi efectuarea de operaţiuni economico-financiare, fără să fie înregistrate în contabilitate;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reglementărilor emise de Ministerul Finanţelor Publice, respectiv de instituţiile cu atribuţii de reglementare în domeniul contabilităţii prevăzute la art. </w:t>
      </w:r>
      <w:proofErr w:type="gramStart"/>
      <w:r>
        <w:rPr>
          <w:rFonts w:ascii="Courier New" w:hAnsi="Courier New" w:cs="Courier New"/>
          <w:color w:val="0000FF"/>
          <w:sz w:val="22"/>
          <w:szCs w:val="22"/>
        </w:rPr>
        <w:t>4 alin.</w:t>
      </w:r>
      <w:proofErr w:type="gramEnd"/>
      <w:r>
        <w:rPr>
          <w:rFonts w:ascii="Courier New" w:hAnsi="Courier New" w:cs="Courier New"/>
          <w:color w:val="0000FF"/>
          <w:sz w:val="22"/>
          <w:szCs w:val="22"/>
        </w:rPr>
        <w:t xml:space="preserve"> (3), cu privire la:</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aprobarea</w:t>
      </w:r>
      <w:proofErr w:type="gramEnd"/>
      <w:r>
        <w:rPr>
          <w:rFonts w:ascii="Courier New" w:hAnsi="Courier New" w:cs="Courier New"/>
          <w:color w:val="0000FF"/>
          <w:sz w:val="22"/>
          <w:szCs w:val="22"/>
        </w:rPr>
        <w:t xml:space="preserve"> politicilor şi procedurilor contabile prevăzute de legislaţie;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utilizarea</w:t>
      </w:r>
      <w:proofErr w:type="gramEnd"/>
      <w:r>
        <w:rPr>
          <w:rFonts w:ascii="Courier New" w:hAnsi="Courier New" w:cs="Courier New"/>
          <w:color w:val="0000FF"/>
          <w:sz w:val="22"/>
          <w:szCs w:val="22"/>
        </w:rPr>
        <w:t xml:space="preserve"> şi ţinerea registrelor de contabilitate;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întocmirea şi utilizarea documentelor justificative şi contabile pentru toate operaţiunile efectuate, înregistrarea în contabilitate a acestora în perioada la care se referă, păstrarea şi arhivarea acestora, precum şi reconstituirea documentelor pierdute, sustrase sau distruse;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efectuarea</w:t>
      </w:r>
      <w:proofErr w:type="gramEnd"/>
      <w:r>
        <w:rPr>
          <w:rFonts w:ascii="Courier New" w:hAnsi="Courier New" w:cs="Courier New"/>
          <w:color w:val="0000FF"/>
          <w:sz w:val="22"/>
          <w:szCs w:val="22"/>
        </w:rPr>
        <w:t xml:space="preserve"> inventarierii;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întocmirea, semnarea şi depunerea în termenul legal la unităţile teritoriale ale Ministerului Finanţelor Publice a situaţiilor financiare anuale şi, după caz, a situaţiilor financiare anuale consolidate, precum şi a raportărilor contabile;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întocmirea</w:t>
      </w:r>
      <w:proofErr w:type="gramEnd"/>
      <w:r>
        <w:rPr>
          <w:rFonts w:ascii="Courier New" w:hAnsi="Courier New" w:cs="Courier New"/>
          <w:color w:val="0000FF"/>
          <w:sz w:val="22"/>
          <w:szCs w:val="22"/>
        </w:rPr>
        <w:t>, semnarea şi depunerea la Ministerul Finanţelor Publice şi la unităţile teritoriale ale acestuia, precum şi la instituţiile publice ierarhic superioare a situaţiilor financiare trimestriale şi anuale ale instituţiilor publice, potrivit legii;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w:t>
      </w:r>
      <w:proofErr w:type="gramStart"/>
      <w:r>
        <w:rPr>
          <w:rFonts w:ascii="Courier New" w:hAnsi="Courier New" w:cs="Courier New"/>
          <w:color w:val="0000FF"/>
          <w:sz w:val="22"/>
          <w:szCs w:val="22"/>
        </w:rPr>
        <w:t>depunerea</w:t>
      </w:r>
      <w:proofErr w:type="gramEnd"/>
      <w:r>
        <w:rPr>
          <w:rFonts w:ascii="Courier New" w:hAnsi="Courier New" w:cs="Courier New"/>
          <w:color w:val="0000FF"/>
          <w:sz w:val="22"/>
          <w:szCs w:val="22"/>
        </w:rPr>
        <w:t xml:space="preserve"> declaraţiei din care să rezulte că persoanele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3) nu au desfăşurat activitate, respectiv a înştiinţării prevăzute la art. </w:t>
      </w:r>
      <w:proofErr w:type="gramStart"/>
      <w:r>
        <w:rPr>
          <w:rFonts w:ascii="Courier New" w:hAnsi="Courier New" w:cs="Courier New"/>
          <w:color w:val="0000FF"/>
          <w:sz w:val="22"/>
          <w:szCs w:val="22"/>
        </w:rPr>
        <w:t>27 alin.</w:t>
      </w:r>
      <w:proofErr w:type="gramEnd"/>
      <w:r>
        <w:rPr>
          <w:rFonts w:ascii="Courier New" w:hAnsi="Courier New" w:cs="Courier New"/>
          <w:color w:val="0000FF"/>
          <w:sz w:val="22"/>
          <w:szCs w:val="22"/>
        </w:rPr>
        <w:t xml:space="preserve"> (6)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b);</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g) </w:t>
      </w:r>
      <w:proofErr w:type="gramStart"/>
      <w:r>
        <w:rPr>
          <w:rFonts w:ascii="Courier New" w:hAnsi="Courier New" w:cs="Courier New"/>
          <w:sz w:val="22"/>
          <w:szCs w:val="22"/>
        </w:rPr>
        <w:t>a</w:t>
      </w:r>
      <w:proofErr w:type="gramEnd"/>
      <w:r>
        <w:rPr>
          <w:rFonts w:ascii="Courier New" w:hAnsi="Courier New" w:cs="Courier New"/>
          <w:sz w:val="22"/>
          <w:szCs w:val="22"/>
        </w:rPr>
        <w:t xml:space="preserve"> pct. 2 al art. </w:t>
      </w:r>
      <w:proofErr w:type="gramStart"/>
      <w:r>
        <w:rPr>
          <w:rFonts w:ascii="Courier New" w:hAnsi="Courier New" w:cs="Courier New"/>
          <w:sz w:val="22"/>
          <w:szCs w:val="22"/>
        </w:rPr>
        <w:t xml:space="preserve">41 a fost modificată de pct. 18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w:t>
      </w:r>
      <w:proofErr w:type="gramStart"/>
      <w:r>
        <w:rPr>
          <w:rFonts w:ascii="Courier New" w:hAnsi="Courier New" w:cs="Courier New"/>
          <w:color w:val="0000FF"/>
          <w:sz w:val="22"/>
          <w:szCs w:val="22"/>
        </w:rPr>
        <w:t>prezentarea</w:t>
      </w:r>
      <w:proofErr w:type="gramEnd"/>
      <w:r>
        <w:rPr>
          <w:rFonts w:ascii="Courier New" w:hAnsi="Courier New" w:cs="Courier New"/>
          <w:color w:val="0000FF"/>
          <w:sz w:val="22"/>
          <w:szCs w:val="22"/>
        </w:rPr>
        <w:t xml:space="preserve"> de situaţii financiare care conţin date eronate sau necorelate, inclusiv cu privire la identificarea persoanei raportoare;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prevederilor referitoare la întocmirea declaraţiilor prevăzute la art. 30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31;</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prevederilor referitoare la obligaţia membrilor organelor de administraţie, conducere şi supraveghere de a întocmi şi de a publica situaţiile financiare anuale;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prevederilor referitoare la obligaţia membrilor organelor de administraţie, conducere şi supraveghere ale societăţii-mamă de a întocmi şi de a publica situaţiile financiare anuale consolidate;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obligaţiei privind auditarea, conform legii, a situaţiilor financiare anuale şi a situaţiilor financiare anuale consolidate;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w:t>
      </w:r>
      <w:proofErr w:type="gramStart"/>
      <w:r>
        <w:rPr>
          <w:rFonts w:ascii="Courier New" w:hAnsi="Courier New" w:cs="Courier New"/>
          <w:color w:val="0000FF"/>
          <w:sz w:val="22"/>
          <w:szCs w:val="22"/>
        </w:rPr>
        <w:t>nedepunerea</w:t>
      </w:r>
      <w:proofErr w:type="gramEnd"/>
      <w:r>
        <w:rPr>
          <w:rFonts w:ascii="Courier New" w:hAnsi="Courier New" w:cs="Courier New"/>
          <w:color w:val="0000FF"/>
          <w:sz w:val="22"/>
          <w:szCs w:val="22"/>
        </w:rPr>
        <w:t>, potrivit prezentei legi, a situaţiilor financiare anuale, a situaţiilor financiare anuale consolidate, precum şi a raportărilor contabile;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prevederilor art. </w:t>
      </w:r>
      <w:proofErr w:type="gramStart"/>
      <w:r>
        <w:rPr>
          <w:rFonts w:ascii="Courier New" w:hAnsi="Courier New" w:cs="Courier New"/>
          <w:color w:val="0000FF"/>
          <w:sz w:val="22"/>
          <w:szCs w:val="22"/>
        </w:rPr>
        <w:t>10 şi 36^1.</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Pct. 9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41 a fost modificat de pct. 18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41 a fost modificat de pct. 33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Contravenţiile prevăzute la art. 41 se sancţionează cu amendă, după cum urmează:</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1 şi 9, cu amendă de la 1.000 lei la 10.000 lei;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2 lit. a), b) şi c), cu amendă de la 300 lei la 4.000 lei;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2 lit. f), cu amendă de la 1.000 lei la 3.000 lei;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2 lit. g), cu amendă de la 100 lei la 200 lei;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cea</w:t>
      </w:r>
      <w:proofErr w:type="gramEnd"/>
      <w:r>
        <w:rPr>
          <w:rFonts w:ascii="Courier New" w:hAnsi="Courier New" w:cs="Courier New"/>
          <w:color w:val="0000FF"/>
          <w:sz w:val="22"/>
          <w:szCs w:val="22"/>
        </w:rPr>
        <w:t xml:space="preserve"> prevăzută la pct. 3, cu amendă de la 200 lei la 1.000 lei;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2 lit. </w:t>
      </w:r>
      <w:proofErr w:type="gramStart"/>
      <w:r>
        <w:rPr>
          <w:rFonts w:ascii="Courier New" w:hAnsi="Courier New" w:cs="Courier New"/>
          <w:color w:val="0000FF"/>
          <w:sz w:val="22"/>
          <w:szCs w:val="22"/>
        </w:rPr>
        <w:t>d</w:t>
      </w:r>
      <w:proofErr w:type="gramEnd"/>
      <w:r>
        <w:rPr>
          <w:rFonts w:ascii="Courier New" w:hAnsi="Courier New" w:cs="Courier New"/>
          <w:color w:val="0000FF"/>
          <w:sz w:val="22"/>
          <w:szCs w:val="22"/>
        </w:rPr>
        <w:t>), pct. 4 şi 5, cu amendă de la 400 lei la 5.000 lei;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cea</w:t>
      </w:r>
      <w:proofErr w:type="gramEnd"/>
      <w:r>
        <w:rPr>
          <w:rFonts w:ascii="Courier New" w:hAnsi="Courier New" w:cs="Courier New"/>
          <w:color w:val="0000FF"/>
          <w:sz w:val="22"/>
          <w:szCs w:val="22"/>
        </w:rPr>
        <w:t xml:space="preserve"> prevăzută la pct. 6, cu amendă de la 10.000 lei la 30.000 lei;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cea</w:t>
      </w:r>
      <w:proofErr w:type="gramEnd"/>
      <w:r>
        <w:rPr>
          <w:rFonts w:ascii="Courier New" w:hAnsi="Courier New" w:cs="Courier New"/>
          <w:color w:val="0000FF"/>
          <w:sz w:val="22"/>
          <w:szCs w:val="22"/>
        </w:rPr>
        <w:t xml:space="preserve"> prevăzută la pct. 7, cu amendă de la 30.000 lei la 40.000 lei;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cea</w:t>
      </w:r>
      <w:proofErr w:type="gramEnd"/>
      <w:r>
        <w:rPr>
          <w:rFonts w:ascii="Courier New" w:hAnsi="Courier New" w:cs="Courier New"/>
          <w:color w:val="0000FF"/>
          <w:sz w:val="22"/>
          <w:szCs w:val="22"/>
        </w:rPr>
        <w:t xml:space="preserve"> prevăzută la pct. 8, cu amendă de la 2.000 lei la 5.000 lei;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2 lit. e), astfel: cele referitoare la întocmire şi semnare, cu amendă de la 2.000 lei la 3.000 lei; cea referitoare la depunerea în termenul legal, cu amendă de la 300 lei la 1.000 lei, dacă perioada de întârziere este cuprinsă între 1 şi 15 zile lucrătoare, cu amendă de la 1.000 lei la 3.000 lei, dacă perioada de întârziere este cuprinsă între 16 şi 30 de zile lucrătoare, şi cu amendă de la 1.500 lei la 4.500 lei, dacă perioada de întârziere depăşeşte 30 de zile lucrătoare.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42 a fost modificat de pct. 34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Abrogat.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42 a fost abrogat de pct. 35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Guvernul, la propunerea Ministerului Finanţelor Publice, poate modifica nivelul amenzilor prevăzute la alin. (1) </w:t>
      </w:r>
      <w:proofErr w:type="gramStart"/>
      <w:r>
        <w:rPr>
          <w:rFonts w:ascii="Courier New" w:hAnsi="Courier New" w:cs="Courier New"/>
          <w:sz w:val="22"/>
          <w:szCs w:val="22"/>
        </w:rPr>
        <w:t>în</w:t>
      </w:r>
      <w:proofErr w:type="gramEnd"/>
      <w:r>
        <w:rPr>
          <w:rFonts w:ascii="Courier New" w:hAnsi="Courier New" w:cs="Courier New"/>
          <w:sz w:val="22"/>
          <w:szCs w:val="22"/>
        </w:rPr>
        <w:t xml:space="preserve"> funcţie de rata inflaţiei.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&lt;LLNK810001014000000001&gt;</w:t>
      </w:r>
      <w:r>
        <w:rPr>
          <w:rFonts w:ascii="Courier New" w:hAnsi="Courier New" w:cs="Courier New"/>
          <w:color w:val="0000FF"/>
          <w:sz w:val="22"/>
          <w:szCs w:val="22"/>
        </w:rPr>
        <w:t xml:space="preserve">    (4) Constatarea contravenţiilor şi aplicarea amenzilor se fac de persoanele cu atribuţii de inspecţie fiscală şi control financiar, precum şi de personalul altor direcţii din cadrul Ministerului Finanţelor Publice, stabilit prin ordin al ministrului finanţelor publice.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42 a fost modificat de pct. 34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&lt;LLNK820001014000100001&gt;</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Constatarea contravenţiilor şi aplicarea amenzilor în cazul asociaţiilor de proprietari se fac de persoanele cu atribuţii de control din cadrul consiliilor locale ale municipiilor, oraşelor, comunelor şi ale sectoarelor municipiului Bucureşti şi de alte persoane anume împuternicite de consiliile judeţene, respectiv de Consiliul General al Municipiului Bucureşti.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Amenzile contravenţionale prevăzute la alin. (1) </w:t>
      </w:r>
      <w:proofErr w:type="gramStart"/>
      <w:r>
        <w:rPr>
          <w:rFonts w:ascii="Courier New" w:hAnsi="Courier New" w:cs="Courier New"/>
          <w:sz w:val="22"/>
          <w:szCs w:val="22"/>
        </w:rPr>
        <w:t>şi</w:t>
      </w:r>
      <w:proofErr w:type="gramEnd"/>
      <w:r>
        <w:rPr>
          <w:rFonts w:ascii="Courier New" w:hAnsi="Courier New" w:cs="Courier New"/>
          <w:sz w:val="22"/>
          <w:szCs w:val="22"/>
        </w:rPr>
        <w:t xml:space="preserve"> (2) se suportă de persoanele vinovate.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Contravenţiilor prevăzute la </w:t>
      </w:r>
      <w:r>
        <w:rPr>
          <w:rFonts w:ascii="Courier New" w:hAnsi="Courier New" w:cs="Courier New"/>
          <w:vanish/>
          <w:sz w:val="22"/>
          <w:szCs w:val="22"/>
        </w:rPr>
        <w:t>&lt;LLNK 12001     2130 302  41 72&gt;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41 le sunt aplicabile dispoziţiile Ordonanţei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180/2002</w:t>
      </w:r>
      <w:r>
        <w:rPr>
          <w:rFonts w:ascii="Courier New" w:hAnsi="Courier New" w:cs="Courier New"/>
          <w:sz w:val="22"/>
          <w:szCs w:val="22"/>
        </w:rPr>
        <w:t>, cu modificările şi completările ulterioare.</w:t>
      </w:r>
      <w:proofErr w:type="gramEnd"/>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În situaţia în care în termen de 3 zile lucrătoare de la aplicarea amenzii prevăzute de lege nu se depun situaţiile financiare prevăzute la art. </w:t>
      </w:r>
      <w:proofErr w:type="gramStart"/>
      <w:r>
        <w:rPr>
          <w:rFonts w:ascii="Courier New" w:hAnsi="Courier New" w:cs="Courier New"/>
          <w:color w:val="0000FF"/>
          <w:sz w:val="22"/>
          <w:szCs w:val="22"/>
        </w:rPr>
        <w:t>36 alin.</w:t>
      </w:r>
      <w:proofErr w:type="gramEnd"/>
      <w:r>
        <w:rPr>
          <w:rFonts w:ascii="Courier New" w:hAnsi="Courier New" w:cs="Courier New"/>
          <w:color w:val="0000FF"/>
          <w:sz w:val="22"/>
          <w:szCs w:val="22"/>
        </w:rPr>
        <w:t xml:space="preserve"> (7)</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10), Ministerul Finanţelor Publice va lua următoarele măsuri: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blocarea deschiderilor de credite bugetare pentru ordonatorii principali de credite ai bugetului de stat, bugetului asigurărilor sociale de stat, bugetului asigurărilor pentru şomaj, bugetului Fondului naţional unic de asigurări de sănătate şi ai bugetelor locale;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blocarea</w:t>
      </w:r>
      <w:proofErr w:type="gramEnd"/>
      <w:r>
        <w:rPr>
          <w:rFonts w:ascii="Courier New" w:hAnsi="Courier New" w:cs="Courier New"/>
          <w:color w:val="0000FF"/>
          <w:sz w:val="22"/>
          <w:szCs w:val="22"/>
        </w:rPr>
        <w:t xml:space="preserve"> conturilor de disponibilităţi deschise la unităţile Trezoreriei Statului pe numele autorităţilor şi instituţiilor publice finanţate integral sau parţial din venituri proprii.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(8)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42 a fost modificat de pct. 34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Se exceptează de la prevederile alin. (8) </w:t>
      </w:r>
      <w:proofErr w:type="gramStart"/>
      <w:r>
        <w:rPr>
          <w:rFonts w:ascii="Courier New" w:hAnsi="Courier New" w:cs="Courier New"/>
          <w:sz w:val="22"/>
          <w:szCs w:val="22"/>
        </w:rPr>
        <w:t>următoarele</w:t>
      </w:r>
      <w:proofErr w:type="gramEnd"/>
      <w:r>
        <w:rPr>
          <w:rFonts w:ascii="Courier New" w:hAnsi="Courier New" w:cs="Courier New"/>
          <w:sz w:val="22"/>
          <w:szCs w:val="22"/>
        </w:rPr>
        <w:t xml:space="preserve"> operaţiuni: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plăţile</w:t>
      </w:r>
      <w:proofErr w:type="gramEnd"/>
      <w:r>
        <w:rPr>
          <w:rFonts w:ascii="Courier New" w:hAnsi="Courier New" w:cs="Courier New"/>
          <w:sz w:val="22"/>
          <w:szCs w:val="22"/>
        </w:rPr>
        <w:t xml:space="preserve"> din fonduri externe nerambursabile sau finanţări primite de la instituţii ori organizaţii internaţionale pentru derularea unor programe şi proiecte, precum şi fondurile de cofinanţare şi prefinanţare aferente;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plata</w:t>
      </w:r>
      <w:proofErr w:type="gramEnd"/>
      <w:r>
        <w:rPr>
          <w:rFonts w:ascii="Courier New" w:hAnsi="Courier New" w:cs="Courier New"/>
          <w:sz w:val="22"/>
          <w:szCs w:val="22"/>
        </w:rPr>
        <w:t xml:space="preserve"> drepturilor salariale şi a contribuţiilor aferente, precum şi a drepturilor de asigurări şi asistenţă socială;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rambursările</w:t>
      </w:r>
      <w:proofErr w:type="gramEnd"/>
      <w:r>
        <w:rPr>
          <w:rFonts w:ascii="Courier New" w:hAnsi="Courier New" w:cs="Courier New"/>
          <w:sz w:val="22"/>
          <w:szCs w:val="22"/>
        </w:rPr>
        <w:t xml:space="preserve"> de credite interne şi externe, comisioanele şi alte costuri aferente;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contribuţii</w:t>
      </w:r>
      <w:proofErr w:type="gramEnd"/>
      <w:r>
        <w:rPr>
          <w:rFonts w:ascii="Courier New" w:hAnsi="Courier New" w:cs="Courier New"/>
          <w:sz w:val="22"/>
          <w:szCs w:val="22"/>
        </w:rPr>
        <w:t xml:space="preserve"> şi cotizaţii către organizaţii internaţionale;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plăţile</w:t>
      </w:r>
      <w:proofErr w:type="gramEnd"/>
      <w:r>
        <w:rPr>
          <w:rFonts w:ascii="Courier New" w:hAnsi="Courier New" w:cs="Courier New"/>
          <w:sz w:val="22"/>
          <w:szCs w:val="22"/>
        </w:rPr>
        <w:t xml:space="preserve"> din Fondul de rezervă bugetară la dispoziţia Guvernului şi din Fondul de intervenţie la dispoziţia Guvernului, potrivit legii.</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43</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Abrogat.</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43 a fost abrogat de </w:t>
      </w:r>
      <w:r>
        <w:rPr>
          <w:rFonts w:ascii="Courier New" w:hAnsi="Courier New" w:cs="Courier New"/>
          <w:vanish/>
          <w:sz w:val="22"/>
          <w:szCs w:val="22"/>
        </w:rPr>
        <w:t>&lt;LLNK 12012   187 10 202  41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41, Titlul II din LEGEA nr.</w:t>
      </w:r>
      <w:proofErr w:type="gramEnd"/>
      <w:r>
        <w:rPr>
          <w:rFonts w:ascii="Courier New" w:hAnsi="Courier New" w:cs="Courier New"/>
          <w:color w:val="0000FF"/>
          <w:sz w:val="22"/>
          <w:szCs w:val="22"/>
          <w:u w:val="single"/>
        </w:rPr>
        <w:t xml:space="preserve"> 187 din 24 octombrie 2012</w:t>
      </w:r>
      <w:r>
        <w:rPr>
          <w:rFonts w:ascii="Courier New" w:hAnsi="Courier New" w:cs="Courier New"/>
          <w:sz w:val="22"/>
          <w:szCs w:val="22"/>
        </w:rPr>
        <w:t>, publicată în MONITORUL OFICIAL nr. 757 din 12 noiembrie 2012.</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Ministerul Finanţelor Publice şi instituţiile prevăzute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4 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din</w:t>
      </w:r>
      <w:proofErr w:type="gramEnd"/>
      <w:r>
        <w:rPr>
          <w:rFonts w:ascii="Courier New" w:hAnsi="Courier New" w:cs="Courier New"/>
          <w:sz w:val="22"/>
          <w:szCs w:val="22"/>
        </w:rPr>
        <w:t xml:space="preserve"> prezenta lege vor elabora şi vor actualiza permanent reglementările contabile aplicabile persoanelor prevăzute la art. 1.</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Ministerul Finanţelor Publice exercită controlul asupra modului în care se aplică prevederile prezentei legi.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Prezenta lege intră în vigoare la data de 1 ianuarie 1992*).</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 se vedea şi datele de intrare în vigoare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actelor normative modificatoare.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legi se aplică şi subunităţilor fără personalitate juridică, cu sediul în străinătate, </w:t>
      </w:r>
      <w:proofErr w:type="gramStart"/>
      <w:r>
        <w:rPr>
          <w:rFonts w:ascii="Courier New" w:hAnsi="Courier New" w:cs="Courier New"/>
          <w:sz w:val="22"/>
          <w:szCs w:val="22"/>
        </w:rPr>
        <w:t>ce</w:t>
      </w:r>
      <w:proofErr w:type="gramEnd"/>
      <w:r>
        <w:rPr>
          <w:rFonts w:ascii="Courier New" w:hAnsi="Courier New" w:cs="Courier New"/>
          <w:sz w:val="22"/>
          <w:szCs w:val="22"/>
        </w:rPr>
        <w:t xml:space="preserve"> aparţin persoanelor prevăzute la art. 1, cu sediul sau domiciliul în România, cât şi subunităţilor cu sediul în România, </w:t>
      </w:r>
      <w:proofErr w:type="gramStart"/>
      <w:r>
        <w:rPr>
          <w:rFonts w:ascii="Courier New" w:hAnsi="Courier New" w:cs="Courier New"/>
          <w:sz w:val="22"/>
          <w:szCs w:val="22"/>
        </w:rPr>
        <w:t>ce</w:t>
      </w:r>
      <w:proofErr w:type="gramEnd"/>
      <w:r>
        <w:rPr>
          <w:rFonts w:ascii="Courier New" w:hAnsi="Courier New" w:cs="Courier New"/>
          <w:sz w:val="22"/>
          <w:szCs w:val="22"/>
        </w:rPr>
        <w:t xml:space="preserve"> aparţin unor persoane juridice ori fizice cu sediul sau domiciliul în străinătate.</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48</w:t>
      </w:r>
    </w:p>
    <w:p w:rsidR="001F48B5" w:rsidRDefault="001F48B5" w:rsidP="001F48B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Abrogat.</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48 a fost abrogat de pct. 19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intrării în vigoare a prezentei legi se abrogă: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11956   375 30 801   0 21&gt;</w:t>
      </w:r>
      <w:r>
        <w:rPr>
          <w:rFonts w:ascii="Courier New" w:hAnsi="Courier New" w:cs="Courier New"/>
          <w:color w:val="0000FF"/>
          <w:sz w:val="22"/>
          <w:szCs w:val="22"/>
          <w:u w:val="single"/>
        </w:rPr>
        <w:t xml:space="preserve">Decretul nr. </w:t>
      </w:r>
      <w:proofErr w:type="gramStart"/>
      <w:r>
        <w:rPr>
          <w:rFonts w:ascii="Courier New" w:hAnsi="Courier New" w:cs="Courier New"/>
          <w:color w:val="0000FF"/>
          <w:sz w:val="22"/>
          <w:szCs w:val="22"/>
          <w:u w:val="single"/>
        </w:rPr>
        <w:t>375/1956</w:t>
      </w:r>
      <w:r>
        <w:rPr>
          <w:rFonts w:ascii="Courier New" w:hAnsi="Courier New" w:cs="Courier New"/>
          <w:sz w:val="22"/>
          <w:szCs w:val="22"/>
        </w:rPr>
        <w:t xml:space="preserve"> privind reconstituirea actelor, documentelor şi evidenţelor cu conţinut financiar pierdute, sustrase sau distruse, publicat în Buletinul Oficial nr.</w:t>
      </w:r>
      <w:proofErr w:type="gramEnd"/>
      <w:r>
        <w:rPr>
          <w:rFonts w:ascii="Courier New" w:hAnsi="Courier New" w:cs="Courier New"/>
          <w:sz w:val="22"/>
          <w:szCs w:val="22"/>
        </w:rPr>
        <w:t xml:space="preserve"> 22 din 4 august 1956;</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r>
        <w:rPr>
          <w:rFonts w:ascii="Courier New" w:hAnsi="Courier New" w:cs="Courier New"/>
          <w:vanish/>
          <w:sz w:val="22"/>
          <w:szCs w:val="22"/>
        </w:rPr>
        <w:t>&lt;LLNK 11970  1885 202001   0 41&gt;</w:t>
      </w:r>
      <w:r>
        <w:rPr>
          <w:rFonts w:ascii="Courier New" w:hAnsi="Courier New" w:cs="Courier New"/>
          <w:color w:val="0000FF"/>
          <w:sz w:val="22"/>
          <w:szCs w:val="22"/>
          <w:u w:val="single"/>
        </w:rPr>
        <w:t>Hotărârea nr. 1.885 din 28 decembrie 1970</w:t>
      </w:r>
      <w:r>
        <w:rPr>
          <w:rFonts w:ascii="Courier New" w:hAnsi="Courier New" w:cs="Courier New"/>
          <w:sz w:val="22"/>
          <w:szCs w:val="22"/>
        </w:rPr>
        <w:t xml:space="preserve"> cu privire la organizarea şi conducerea contabilităţii, atribuţiile şi răspunderile conducătorului compartimentului financiar-contabil, publicată în Buletinul Oficial nr. 156 din 29 decembrie 1970;</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11973  1533 202001   0 24&gt;</w:t>
      </w:r>
      <w:r>
        <w:rPr>
          <w:rFonts w:ascii="Courier New" w:hAnsi="Courier New" w:cs="Courier New"/>
          <w:color w:val="0000FF"/>
          <w:sz w:val="22"/>
          <w:szCs w:val="22"/>
          <w:u w:val="single"/>
        </w:rPr>
        <w:t xml:space="preserve">Hotărârea nr. </w:t>
      </w:r>
      <w:proofErr w:type="gramStart"/>
      <w:r>
        <w:rPr>
          <w:rFonts w:ascii="Courier New" w:hAnsi="Courier New" w:cs="Courier New"/>
          <w:color w:val="0000FF"/>
          <w:sz w:val="22"/>
          <w:szCs w:val="22"/>
          <w:u w:val="single"/>
        </w:rPr>
        <w:t>1.533/1973</w:t>
      </w:r>
      <w:r>
        <w:rPr>
          <w:rFonts w:ascii="Courier New" w:hAnsi="Courier New" w:cs="Courier New"/>
          <w:sz w:val="22"/>
          <w:szCs w:val="22"/>
        </w:rPr>
        <w:t xml:space="preserve"> privind formularele cu regim special, publicată în Buletinul Oficial nr.</w:t>
      </w:r>
      <w:proofErr w:type="gramEnd"/>
      <w:r>
        <w:rPr>
          <w:rFonts w:ascii="Courier New" w:hAnsi="Courier New" w:cs="Courier New"/>
          <w:sz w:val="22"/>
          <w:szCs w:val="22"/>
        </w:rPr>
        <w:t xml:space="preserve"> 189 din 2 decembrie 1973;</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11975  1116 202001   0 24&gt;</w:t>
      </w:r>
      <w:r>
        <w:rPr>
          <w:rFonts w:ascii="Courier New" w:hAnsi="Courier New" w:cs="Courier New"/>
          <w:color w:val="0000FF"/>
          <w:sz w:val="22"/>
          <w:szCs w:val="22"/>
          <w:u w:val="single"/>
        </w:rPr>
        <w:t xml:space="preserve">Hotărârea nr. </w:t>
      </w:r>
      <w:proofErr w:type="gramStart"/>
      <w:r>
        <w:rPr>
          <w:rFonts w:ascii="Courier New" w:hAnsi="Courier New" w:cs="Courier New"/>
          <w:color w:val="0000FF"/>
          <w:sz w:val="22"/>
          <w:szCs w:val="22"/>
          <w:u w:val="single"/>
        </w:rPr>
        <w:t>1.116/1975</w:t>
      </w:r>
      <w:r>
        <w:rPr>
          <w:rFonts w:ascii="Courier New" w:hAnsi="Courier New" w:cs="Courier New"/>
          <w:sz w:val="22"/>
          <w:szCs w:val="22"/>
        </w:rPr>
        <w:t xml:space="preserve"> privind îmbunătăţirea analizei pe bază de bilanţ, creşterea operativităţii şi calităţii informaţiilor cu privire la rezultatele economico-financiare ale unităţilor socialiste de stat, publicată în Buletinul Oficial nr.</w:t>
      </w:r>
      <w:proofErr w:type="gramEnd"/>
      <w:r>
        <w:rPr>
          <w:rFonts w:ascii="Courier New" w:hAnsi="Courier New" w:cs="Courier New"/>
          <w:sz w:val="22"/>
          <w:szCs w:val="22"/>
        </w:rPr>
        <w:t xml:space="preserve"> 127 din 5 decembrie 1975;</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11996   252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252/1996</w:t>
      </w:r>
      <w:r>
        <w:rPr>
          <w:rFonts w:ascii="Courier New" w:hAnsi="Courier New" w:cs="Courier New"/>
          <w:sz w:val="22"/>
          <w:szCs w:val="22"/>
        </w:rPr>
        <w:t xml:space="preserve"> privind regimul diferenţelor de curs valutar aferente capitalului social în devize şi alte operaţiuni aplicabile începând cu bilanţul contabil cu termen de depunere până la 15 aprilie 1996, publicată în Monitorul Oficial al României, Partea I, nr. 75 din 11 aprilie 1996, cu modificările ulterioare;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11996   483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483/1996</w:t>
      </w:r>
      <w:r>
        <w:rPr>
          <w:rFonts w:ascii="Courier New" w:hAnsi="Courier New" w:cs="Courier New"/>
          <w:sz w:val="22"/>
          <w:szCs w:val="22"/>
        </w:rPr>
        <w:t xml:space="preserve"> privind prestarea serviciilor în domeniul contabilităţii, verificarea şi certificarea bilanţului contabil în baza prevederilor </w:t>
      </w:r>
      <w:r>
        <w:rPr>
          <w:rFonts w:ascii="Courier New" w:hAnsi="Courier New" w:cs="Courier New"/>
          <w:vanish/>
          <w:sz w:val="22"/>
          <w:szCs w:val="22"/>
        </w:rPr>
        <w:t>&lt;LLNK 11991    82 11 231   0 32&gt;</w:t>
      </w:r>
      <w:r>
        <w:rPr>
          <w:rFonts w:ascii="Courier New" w:hAnsi="Courier New" w:cs="Courier New"/>
          <w:color w:val="0000FF"/>
          <w:sz w:val="22"/>
          <w:szCs w:val="22"/>
          <w:u w:val="single"/>
        </w:rPr>
        <w:t>Legii contabilităţii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82/1991</w:t>
      </w:r>
      <w:r>
        <w:rPr>
          <w:rFonts w:ascii="Courier New" w:hAnsi="Courier New" w:cs="Courier New"/>
          <w:sz w:val="22"/>
          <w:szCs w:val="22"/>
        </w:rPr>
        <w:t>, publicată în Monitorul Oficial al României, Partea I, nr.</w:t>
      </w:r>
      <w:proofErr w:type="gramEnd"/>
      <w:r>
        <w:rPr>
          <w:rFonts w:ascii="Courier New" w:hAnsi="Courier New" w:cs="Courier New"/>
          <w:sz w:val="22"/>
          <w:szCs w:val="22"/>
        </w:rPr>
        <w:t xml:space="preserve"> 137 din 2 iulie 1996, cu modificările ulterioare;</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11998    22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22/1998</w:t>
      </w:r>
      <w:r>
        <w:rPr>
          <w:rFonts w:ascii="Courier New" w:hAnsi="Courier New" w:cs="Courier New"/>
          <w:sz w:val="22"/>
          <w:szCs w:val="22"/>
        </w:rPr>
        <w:t xml:space="preserve"> privind unele măsuri pentru reflectarea în contabilitatea agenţilor economici a unor operaţiuni economico-financiare, publicată în Monitorul Oficial al României, Partea I, nr.</w:t>
      </w:r>
      <w:proofErr w:type="gramEnd"/>
      <w:r>
        <w:rPr>
          <w:rFonts w:ascii="Courier New" w:hAnsi="Courier New" w:cs="Courier New"/>
          <w:sz w:val="22"/>
          <w:szCs w:val="22"/>
        </w:rPr>
        <w:t xml:space="preserve"> 34 din 29 ianuarie 1998;</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orice</w:t>
      </w:r>
      <w:proofErr w:type="gramEnd"/>
      <w:r>
        <w:rPr>
          <w:rFonts w:ascii="Courier New" w:hAnsi="Courier New" w:cs="Courier New"/>
          <w:sz w:val="22"/>
          <w:szCs w:val="22"/>
        </w:rPr>
        <w:t xml:space="preserve"> alte dispoziţii contrare prevederilor prezentei legi.</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w:t>
      </w:r>
      <w:proofErr w:type="gramStart"/>
      <w:r>
        <w:rPr>
          <w:rFonts w:ascii="Courier New" w:hAnsi="Courier New" w:cs="Courier New"/>
          <w:sz w:val="22"/>
          <w:szCs w:val="22"/>
        </w:rPr>
        <w:t>jos</w:t>
      </w:r>
      <w:proofErr w:type="gramEnd"/>
      <w:r>
        <w:rPr>
          <w:rFonts w:ascii="Courier New" w:hAnsi="Courier New" w:cs="Courier New"/>
          <w:sz w:val="22"/>
          <w:szCs w:val="22"/>
        </w:rPr>
        <w:t xml:space="preserve"> prevederile </w:t>
      </w:r>
      <w:r>
        <w:rPr>
          <w:rFonts w:ascii="Courier New" w:hAnsi="Courier New" w:cs="Courier New"/>
          <w:vanish/>
          <w:sz w:val="22"/>
          <w:szCs w:val="22"/>
        </w:rPr>
        <w:t>&lt;LLNK 12007   259 10 202   0 37&gt;</w:t>
      </w:r>
      <w:r>
        <w:rPr>
          <w:rFonts w:ascii="Courier New" w:hAnsi="Courier New" w:cs="Courier New"/>
          <w:color w:val="0000FF"/>
          <w:sz w:val="22"/>
          <w:szCs w:val="22"/>
          <w:u w:val="single"/>
        </w:rPr>
        <w:t xml:space="preserve">art. II şi III din Legea nr. </w:t>
      </w:r>
      <w:proofErr w:type="gramStart"/>
      <w:r>
        <w:rPr>
          <w:rFonts w:ascii="Courier New" w:hAnsi="Courier New" w:cs="Courier New"/>
          <w:color w:val="0000FF"/>
          <w:sz w:val="22"/>
          <w:szCs w:val="22"/>
          <w:u w:val="single"/>
        </w:rPr>
        <w:t>259/2007</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82 11 231   0 32&gt;</w:t>
      </w:r>
      <w:r>
        <w:rPr>
          <w:rFonts w:ascii="Courier New" w:hAnsi="Courier New" w:cs="Courier New"/>
          <w:color w:val="0000FF"/>
          <w:sz w:val="22"/>
          <w:szCs w:val="22"/>
          <w:u w:val="single"/>
        </w:rPr>
        <w:t>Legii contabilităţii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82/1991</w:t>
      </w:r>
      <w:r>
        <w:rPr>
          <w:rFonts w:ascii="Courier New" w:hAnsi="Courier New" w:cs="Courier New"/>
          <w:sz w:val="22"/>
          <w:szCs w:val="22"/>
        </w:rPr>
        <w:t xml:space="preserve">, care nu sunt încorporate în forma republicată a </w:t>
      </w:r>
      <w:r>
        <w:rPr>
          <w:rFonts w:ascii="Courier New" w:hAnsi="Courier New" w:cs="Courier New"/>
          <w:vanish/>
          <w:sz w:val="22"/>
          <w:szCs w:val="22"/>
        </w:rPr>
        <w:t>&lt;LLNK 11991    82 11 231   0 32&gt;</w:t>
      </w:r>
      <w:r>
        <w:rPr>
          <w:rFonts w:ascii="Courier New" w:hAnsi="Courier New" w:cs="Courier New"/>
          <w:color w:val="0000FF"/>
          <w:sz w:val="22"/>
          <w:szCs w:val="22"/>
          <w:u w:val="single"/>
        </w:rPr>
        <w:t>Legii contabilităţii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82/1991</w:t>
      </w:r>
      <w:r>
        <w:rPr>
          <w:rFonts w:ascii="Courier New" w:hAnsi="Courier New" w:cs="Courier New"/>
          <w:sz w:val="22"/>
          <w:szCs w:val="22"/>
        </w:rPr>
        <w:t xml:space="preserve"> şi care se aplică, în continuare, ca dispoziţii proprii ale </w:t>
      </w:r>
      <w:r>
        <w:rPr>
          <w:rFonts w:ascii="Courier New" w:hAnsi="Courier New" w:cs="Courier New"/>
          <w:vanish/>
          <w:sz w:val="22"/>
          <w:szCs w:val="22"/>
        </w:rPr>
        <w:t>&lt;LLNK 12007   259 10 201   0 18&gt;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259/2007</w:t>
      </w: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 - (1) Aplicarea prevederilor art. </w:t>
      </w:r>
      <w:proofErr w:type="gramStart"/>
      <w:r>
        <w:rPr>
          <w:rFonts w:ascii="Courier New" w:hAnsi="Courier New" w:cs="Courier New"/>
          <w:sz w:val="22"/>
          <w:szCs w:val="22"/>
        </w:rPr>
        <w:t>2 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lit</w:t>
      </w:r>
      <w:proofErr w:type="gramEnd"/>
      <w:r>
        <w:rPr>
          <w:rFonts w:ascii="Courier New" w:hAnsi="Courier New" w:cs="Courier New"/>
          <w:sz w:val="22"/>
          <w:szCs w:val="22"/>
        </w:rPr>
        <w:t xml:space="preserve">. d) </w:t>
      </w:r>
      <w:proofErr w:type="gramStart"/>
      <w:r>
        <w:rPr>
          <w:rFonts w:ascii="Courier New" w:hAnsi="Courier New" w:cs="Courier New"/>
          <w:sz w:val="22"/>
          <w:szCs w:val="22"/>
        </w:rPr>
        <w:t>şi</w:t>
      </w:r>
      <w:proofErr w:type="gramEnd"/>
      <w:r>
        <w:rPr>
          <w:rFonts w:ascii="Courier New" w:hAnsi="Courier New" w:cs="Courier New"/>
          <w:sz w:val="22"/>
          <w:szCs w:val="22"/>
        </w:rPr>
        <w:t xml:space="preserve"> ale </w:t>
      </w:r>
      <w:r>
        <w:rPr>
          <w:rFonts w:ascii="Courier New" w:hAnsi="Courier New" w:cs="Courier New"/>
          <w:vanish/>
          <w:sz w:val="22"/>
          <w:szCs w:val="22"/>
        </w:rPr>
        <w:t>&lt;LLNK 11991    82 10 202  27 54&gt;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27 alin.</w:t>
      </w:r>
      <w:proofErr w:type="gramEnd"/>
      <w:r>
        <w:rPr>
          <w:rFonts w:ascii="Courier New" w:hAnsi="Courier New" w:cs="Courier New"/>
          <w:color w:val="0000FF"/>
          <w:sz w:val="22"/>
          <w:szCs w:val="22"/>
          <w:u w:val="single"/>
        </w:rPr>
        <w:t xml:space="preserve"> (3)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contabilităţii nr. </w:t>
      </w:r>
      <w:proofErr w:type="gramStart"/>
      <w:r>
        <w:rPr>
          <w:rFonts w:ascii="Courier New" w:hAnsi="Courier New" w:cs="Courier New"/>
          <w:color w:val="0000FF"/>
          <w:sz w:val="22"/>
          <w:szCs w:val="22"/>
          <w:u w:val="single"/>
        </w:rPr>
        <w:t>82/1991</w:t>
      </w:r>
      <w:r>
        <w:rPr>
          <w:rFonts w:ascii="Courier New" w:hAnsi="Courier New" w:cs="Courier New"/>
          <w:sz w:val="22"/>
          <w:szCs w:val="22"/>
        </w:rPr>
        <w:t>, republicată, cu modificările şi completările aduse prin prezenta lege, se suspendă până la data de 1 ianuarie 2009.</w:t>
      </w:r>
      <w:proofErr w:type="gramEnd"/>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Societăţile comerciale vor depune un exemplar al situaţiilor financiare aferente exerciţiilor financiare ale anilor 2007 şi 2008 la unităţile teritoriale ale Ministerului Economiei şi Finanţelor, în termen de 150 de zile de la încheierea exerciţiilor financiare respective. Societăţile comerciale care de la constituire nu au desfăşurat activitate, precum şi cele aflate în lichidare, potrivit legii, vor depune o declaraţie în acest sens, </w:t>
      </w:r>
      <w:proofErr w:type="gramStart"/>
      <w:r>
        <w:rPr>
          <w:rFonts w:ascii="Courier New" w:hAnsi="Courier New" w:cs="Courier New"/>
          <w:sz w:val="22"/>
          <w:szCs w:val="22"/>
        </w:rPr>
        <w:t>în</w:t>
      </w:r>
      <w:proofErr w:type="gramEnd"/>
      <w:r>
        <w:rPr>
          <w:rFonts w:ascii="Courier New" w:hAnsi="Courier New" w:cs="Courier New"/>
          <w:sz w:val="22"/>
          <w:szCs w:val="22"/>
        </w:rPr>
        <w:t xml:space="preserve"> termen de 60 de zile de la încheierea exerciţiului financiar.</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La data intrării în vigoare a prezentei legi se abrogă:</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27 şi anexa nr.</w:t>
      </w:r>
      <w:proofErr w:type="gramEnd"/>
      <w:r>
        <w:rPr>
          <w:rFonts w:ascii="Courier New" w:hAnsi="Courier New" w:cs="Courier New"/>
          <w:sz w:val="22"/>
          <w:szCs w:val="22"/>
        </w:rPr>
        <w:t xml:space="preserve"> 3 din Normele de aplicare a </w:t>
      </w:r>
      <w:r>
        <w:rPr>
          <w:rFonts w:ascii="Courier New" w:hAnsi="Courier New" w:cs="Courier New"/>
          <w:vanish/>
          <w:sz w:val="22"/>
          <w:szCs w:val="22"/>
        </w:rPr>
        <w:t>&lt;LLNK 11998   142 10 201   0 18&gt;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142/1998</w:t>
      </w:r>
      <w:r>
        <w:rPr>
          <w:rFonts w:ascii="Courier New" w:hAnsi="Courier New" w:cs="Courier New"/>
          <w:sz w:val="22"/>
          <w:szCs w:val="22"/>
        </w:rPr>
        <w:t xml:space="preserve"> privind acordarea tichetelor de masă, aprobate prin </w:t>
      </w:r>
      <w:r>
        <w:rPr>
          <w:rFonts w:ascii="Courier New" w:hAnsi="Courier New" w:cs="Courier New"/>
          <w:vanish/>
          <w:sz w:val="22"/>
          <w:szCs w:val="22"/>
        </w:rPr>
        <w:t>&lt;LLNK 11999     5 20 301   0 31&gt;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5/1999</w:t>
      </w:r>
      <w:r>
        <w:rPr>
          <w:rFonts w:ascii="Courier New" w:hAnsi="Courier New" w:cs="Courier New"/>
          <w:sz w:val="22"/>
          <w:szCs w:val="22"/>
        </w:rPr>
        <w:t>, publicată în Monitorul Oficial al României, Partea I, nr.</w:t>
      </w:r>
      <w:proofErr w:type="gramEnd"/>
      <w:r>
        <w:rPr>
          <w:rFonts w:ascii="Courier New" w:hAnsi="Courier New" w:cs="Courier New"/>
          <w:sz w:val="22"/>
          <w:szCs w:val="22"/>
        </w:rPr>
        <w:t xml:space="preserve"> 26 din 25 ianuarie 1999;</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lit</w:t>
      </w:r>
      <w:proofErr w:type="gramEnd"/>
      <w:r>
        <w:rPr>
          <w:rFonts w:ascii="Courier New" w:hAnsi="Courier New" w:cs="Courier New"/>
          <w:sz w:val="22"/>
          <w:szCs w:val="22"/>
        </w:rPr>
        <w:t xml:space="preserve">. D şi E din anexa nr. </w:t>
      </w:r>
      <w:proofErr w:type="gramStart"/>
      <w:r>
        <w:rPr>
          <w:rFonts w:ascii="Courier New" w:hAnsi="Courier New" w:cs="Courier New"/>
          <w:sz w:val="22"/>
          <w:szCs w:val="22"/>
        </w:rPr>
        <w:t xml:space="preserve">3 la Normele metodologice privind înregistrarea în contabilitate a bunurilor care alcătuiesc domeniul public al statului şi al unităţilor administrativ-teritoriale, aprobate prin </w:t>
      </w:r>
      <w:r>
        <w:rPr>
          <w:rFonts w:ascii="Courier New" w:hAnsi="Courier New" w:cs="Courier New"/>
          <w:vanish/>
          <w:sz w:val="22"/>
          <w:szCs w:val="22"/>
        </w:rPr>
        <w:t>&lt;LLNK 11999  1031 20 301   0 35&gt;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1.031/1999</w:t>
      </w:r>
      <w:r>
        <w:rPr>
          <w:rFonts w:ascii="Courier New" w:hAnsi="Courier New" w:cs="Courier New"/>
          <w:sz w:val="22"/>
          <w:szCs w:val="22"/>
        </w:rPr>
        <w:t>, publicată în Monitorul Oficial al României, Partea I, nr.</w:t>
      </w:r>
      <w:proofErr w:type="gramEnd"/>
      <w:r>
        <w:rPr>
          <w:rFonts w:ascii="Courier New" w:hAnsi="Courier New" w:cs="Courier New"/>
          <w:sz w:val="22"/>
          <w:szCs w:val="22"/>
        </w:rPr>
        <w:t xml:space="preserve"> 620 din 17 decembrie 1999."</w:t>
      </w: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F48B5" w:rsidRDefault="001F48B5" w:rsidP="001F48B5">
      <w:pPr>
        <w:autoSpaceDE w:val="0"/>
        <w:autoSpaceDN w:val="0"/>
        <w:adjustRightInd w:val="0"/>
        <w:jc w:val="both"/>
        <w:rPr>
          <w:rFonts w:ascii="Courier New" w:hAnsi="Courier New" w:cs="Courier New"/>
          <w:sz w:val="22"/>
          <w:szCs w:val="22"/>
        </w:rPr>
      </w:pPr>
    </w:p>
    <w:p w:rsidR="001F48B5" w:rsidRDefault="001F48B5" w:rsidP="001F48B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F48B5" w:rsidRDefault="001F48B5" w:rsidP="001F48B5">
      <w:pPr>
        <w:autoSpaceDE w:val="0"/>
        <w:autoSpaceDN w:val="0"/>
        <w:adjustRightInd w:val="0"/>
        <w:jc w:val="both"/>
        <w:rPr>
          <w:rFonts w:ascii="Courier New" w:hAnsi="Courier New" w:cs="Courier New"/>
          <w:sz w:val="22"/>
          <w:szCs w:val="22"/>
        </w:rPr>
      </w:pPr>
    </w:p>
    <w:p w:rsidR="00D5359F" w:rsidRDefault="00D5359F" w:rsidP="001F48B5">
      <w:pPr>
        <w:jc w:val="both"/>
      </w:pPr>
    </w:p>
    <w:sectPr w:rsidR="00D5359F" w:rsidSect="001F48B5">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8B5"/>
    <w:rsid w:val="00095B8F"/>
    <w:rsid w:val="001F48B5"/>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10928</Words>
  <Characters>63388</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2017-08-22T10:44:00Z</dcterms:created>
  <dcterms:modified xsi:type="dcterms:W3CDTF">2017-08-22T10:44:00Z</dcterms:modified>
</cp:coreProperties>
</file>